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835390">
        <w:rPr>
          <w:sz w:val="28"/>
          <w:szCs w:val="28"/>
        </w:rPr>
        <w:t>Присвоение, изменение и аннулирование адреса объекта адресации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835390">
        <w:rPr>
          <w:sz w:val="28"/>
          <w:szCs w:val="28"/>
        </w:rPr>
        <w:t>о поселения от  09</w:t>
      </w:r>
      <w:r w:rsidR="00A01196">
        <w:rPr>
          <w:sz w:val="28"/>
          <w:szCs w:val="28"/>
        </w:rPr>
        <w:t>.1</w:t>
      </w:r>
      <w:r w:rsidR="00835390">
        <w:rPr>
          <w:sz w:val="28"/>
          <w:szCs w:val="28"/>
        </w:rPr>
        <w:t>1</w:t>
      </w:r>
      <w:r w:rsidR="00A01196">
        <w:rPr>
          <w:sz w:val="28"/>
          <w:szCs w:val="28"/>
        </w:rPr>
        <w:t>.2015 № 1</w:t>
      </w:r>
      <w:r w:rsidR="00835390">
        <w:rPr>
          <w:sz w:val="28"/>
          <w:szCs w:val="28"/>
        </w:rPr>
        <w:t>13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835390">
        <w:rPr>
          <w:sz w:val="28"/>
          <w:szCs w:val="28"/>
        </w:rPr>
        <w:t>Присвоение, изменение и аннулирование адреса объекта адресации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835390">
        <w:rPr>
          <w:sz w:val="28"/>
          <w:szCs w:val="28"/>
        </w:rPr>
        <w:t>ьского сельского поселения от 09</w:t>
      </w:r>
      <w:r w:rsidR="00495337">
        <w:rPr>
          <w:sz w:val="28"/>
          <w:szCs w:val="28"/>
        </w:rPr>
        <w:t>.1</w:t>
      </w:r>
      <w:r w:rsidR="00835390">
        <w:rPr>
          <w:sz w:val="28"/>
          <w:szCs w:val="28"/>
        </w:rPr>
        <w:t>1</w:t>
      </w:r>
      <w:r w:rsidR="00495337">
        <w:rPr>
          <w:sz w:val="28"/>
          <w:szCs w:val="28"/>
        </w:rPr>
        <w:t>.2015 № 1</w:t>
      </w:r>
      <w:r w:rsidR="00835390">
        <w:rPr>
          <w:sz w:val="28"/>
          <w:szCs w:val="28"/>
        </w:rPr>
        <w:t>13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E6105">
        <w:rPr>
          <w:sz w:val="28"/>
          <w:szCs w:val="28"/>
        </w:rPr>
        <w:t>Подпункт 1.3. пункта 1</w:t>
      </w:r>
      <w:r w:rsidR="00D40843">
        <w:rPr>
          <w:sz w:val="28"/>
          <w:szCs w:val="28"/>
        </w:rPr>
        <w:t xml:space="preserve">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E6105">
        <w:rPr>
          <w:sz w:val="28"/>
          <w:szCs w:val="28"/>
        </w:rPr>
        <w:t>Подпункт 2.4. пункта 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</w:t>
      </w:r>
      <w:r w:rsidR="000E6105">
        <w:rPr>
          <w:sz w:val="28"/>
          <w:szCs w:val="28"/>
        </w:rPr>
        <w:t>Пункт 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0E6105">
        <w:rPr>
          <w:sz w:val="28"/>
          <w:szCs w:val="28"/>
        </w:rPr>
        <w:t>подпунктом 2.4.1</w:t>
      </w:r>
      <w:r w:rsidR="007E7AA3">
        <w:rPr>
          <w:sz w:val="28"/>
          <w:szCs w:val="28"/>
        </w:rPr>
        <w:t>.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7E7AA3" w:rsidRPr="007E7AA3" w:rsidRDefault="007E7AA3" w:rsidP="007E7AA3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7AA3">
        <w:rPr>
          <w:rFonts w:ascii="Times New Roman" w:hAnsi="Times New Roman" w:cs="Times New Roman"/>
          <w:b/>
          <w:sz w:val="28"/>
          <w:szCs w:val="28"/>
        </w:rPr>
        <w:t xml:space="preserve">«2.4.1. </w:t>
      </w:r>
      <w:r w:rsidRPr="007E7AA3">
        <w:rPr>
          <w:rFonts w:ascii="Times New Roman" w:hAnsi="Times New Roman" w:cs="Times New Roman"/>
          <w:b/>
          <w:bCs/>
          <w:sz w:val="28"/>
          <w:szCs w:val="28"/>
        </w:rPr>
        <w:t>Показателями доступности и качества муниципальной услуги являются: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1560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получать полную, актуальную и достоверную информацию о порядке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получать информацию о результате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Основные требования к качеству предоставления муниципальной услуги: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своевременность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достоверность и полнота информирования заявителя о ходе рассмотрения его обращения;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создание комфортных условий при предоставлении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7E7AA3">
        <w:rPr>
          <w:sz w:val="28"/>
          <w:szCs w:val="28"/>
        </w:rPr>
        <w:t xml:space="preserve">            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 xml:space="preserve"> Предоставление муниципальной услуги: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 xml:space="preserve"> 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709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 w:rsidR="007E7AA3">
        <w:rPr>
          <w:sz w:val="28"/>
          <w:szCs w:val="28"/>
        </w:rPr>
        <w:t>Подпункт 2.1. пункта</w:t>
      </w:r>
      <w:r>
        <w:rPr>
          <w:sz w:val="28"/>
          <w:szCs w:val="28"/>
        </w:rPr>
        <w:t xml:space="preserve"> 2 административного регламента дополнить </w:t>
      </w:r>
      <w:r w:rsidR="007E7AA3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следующим содержанием: </w:t>
      </w:r>
    </w:p>
    <w:p w:rsidR="007E7AA3" w:rsidRPr="007E7AA3" w:rsidRDefault="007E7AA3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7E7AA3">
        <w:rPr>
          <w:sz w:val="28"/>
          <w:szCs w:val="28"/>
        </w:rPr>
        <w:t xml:space="preserve">Информация о </w:t>
      </w:r>
      <w:r w:rsidRPr="007E7AA3">
        <w:rPr>
          <w:color w:val="000000"/>
          <w:sz w:val="28"/>
          <w:szCs w:val="28"/>
          <w:lang w:eastAsia="ar-SA"/>
        </w:rPr>
        <w:t>Муниципальном автономном учреждении Веселовского района «Многофункциональный центр предоставления государственных и муниципальных услуг»</w:t>
      </w:r>
      <w:r w:rsidRPr="007E7AA3">
        <w:rPr>
          <w:sz w:val="28"/>
          <w:szCs w:val="28"/>
        </w:rPr>
        <w:t>: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Default="00DE7093" w:rsidP="00181B35">
      <w:pPr>
        <w:jc w:val="both"/>
        <w:rPr>
          <w:sz w:val="28"/>
          <w:szCs w:val="28"/>
        </w:rPr>
      </w:pPr>
    </w:p>
    <w:p w:rsidR="002B695A" w:rsidRPr="00230B04" w:rsidRDefault="002B695A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E6105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B6D0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B695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7AA3"/>
    <w:rsid w:val="007F5278"/>
    <w:rsid w:val="008019E2"/>
    <w:rsid w:val="0082734D"/>
    <w:rsid w:val="00835390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6707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2</cp:revision>
  <cp:lastPrinted>2016-02-10T13:32:00Z</cp:lastPrinted>
  <dcterms:created xsi:type="dcterms:W3CDTF">2016-02-11T07:35:00Z</dcterms:created>
  <dcterms:modified xsi:type="dcterms:W3CDTF">2016-02-11T07:35:00Z</dcterms:modified>
</cp:coreProperties>
</file>