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19" w:rsidRDefault="000C5008" w:rsidP="000C5008">
      <w:pPr>
        <w:jc w:val="right"/>
      </w:pPr>
      <w:r w:rsidRPr="00A91495">
        <w:tab/>
      </w:r>
    </w:p>
    <w:p w:rsidR="00082119" w:rsidRPr="00082119" w:rsidRDefault="00082119" w:rsidP="00082119">
      <w:pPr>
        <w:jc w:val="center"/>
      </w:pPr>
      <w:r w:rsidRPr="00082119">
        <w:rPr>
          <w:b/>
          <w:bCs/>
          <w:noProof/>
        </w:rPr>
        <w:drawing>
          <wp:inline distT="0" distB="0" distL="0" distR="0">
            <wp:extent cx="66802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19" w:rsidRPr="00082119" w:rsidRDefault="00082119" w:rsidP="00082119">
      <w:pPr>
        <w:jc w:val="center"/>
        <w:rPr>
          <w:b/>
        </w:rPr>
      </w:pPr>
      <w:r w:rsidRPr="00082119">
        <w:t>РОССИЙСКАЯ ФЕДЕРАЦИЯ</w:t>
      </w:r>
    </w:p>
    <w:p w:rsidR="000C5008" w:rsidRPr="00082119" w:rsidRDefault="001C2425" w:rsidP="00082119">
      <w:pPr>
        <w:jc w:val="center"/>
        <w:rPr>
          <w:b/>
          <w:bCs/>
          <w:sz w:val="28"/>
          <w:szCs w:val="28"/>
        </w:rPr>
      </w:pPr>
      <w:r>
        <w:t xml:space="preserve">                 </w:t>
      </w:r>
      <w:r w:rsidR="00082119">
        <w:t xml:space="preserve"> </w:t>
      </w:r>
      <w:r w:rsidR="00082119" w:rsidRPr="00082119">
        <w:t>РОСТОВСКАЯ ОБЛАСТЬ ВЕСЕЛОВСКИЙ РАЙОН</w:t>
      </w:r>
      <w:r w:rsidR="00082119">
        <w:tab/>
      </w:r>
      <w:r w:rsidR="000C5008" w:rsidRPr="00A91495">
        <w:tab/>
      </w:r>
    </w:p>
    <w:p w:rsidR="000C5008" w:rsidRPr="00A91495" w:rsidRDefault="000C5008" w:rsidP="000C5008">
      <w:pPr>
        <w:jc w:val="center"/>
      </w:pPr>
      <w:r w:rsidRPr="00A91495">
        <w:t>СОБРАНИЕ ДЕПУТАТОВ</w:t>
      </w:r>
    </w:p>
    <w:p w:rsidR="000C5008" w:rsidRPr="00A91495" w:rsidRDefault="00082119" w:rsidP="00082119">
      <w:pPr>
        <w:ind w:left="708" w:firstLine="708"/>
      </w:pPr>
      <w:r>
        <w:t xml:space="preserve">      КРАСНООКТЯБРЬСКОГО</w:t>
      </w:r>
      <w:r w:rsidR="000C5008" w:rsidRPr="00A91495">
        <w:t xml:space="preserve"> СЕЛЬСКОГО ПОСЕЛЕНИЯ</w:t>
      </w:r>
    </w:p>
    <w:p w:rsidR="000C5008" w:rsidRPr="00A91495" w:rsidRDefault="000C5008" w:rsidP="000C5008">
      <w:pPr>
        <w:jc w:val="center"/>
      </w:pPr>
      <w:r w:rsidRPr="00A91495">
        <w:t>ВЕСЕЛОВСКОГО РАЙОНА РОСТОВСКОЙ ОБЛАСТИ</w:t>
      </w:r>
    </w:p>
    <w:p w:rsidR="000C5008" w:rsidRPr="00A91495" w:rsidRDefault="000C5008" w:rsidP="000C5008">
      <w:pPr>
        <w:jc w:val="center"/>
      </w:pPr>
    </w:p>
    <w:p w:rsidR="000C5008" w:rsidRPr="00A91495" w:rsidRDefault="000C5008" w:rsidP="000C5008">
      <w:pPr>
        <w:jc w:val="center"/>
        <w:rPr>
          <w:bCs/>
        </w:rPr>
      </w:pPr>
      <w:r w:rsidRPr="00A91495">
        <w:rPr>
          <w:bCs/>
        </w:rPr>
        <w:t>РЕШЕНИЕ</w:t>
      </w:r>
      <w:r w:rsidR="001C2425">
        <w:rPr>
          <w:bCs/>
        </w:rPr>
        <w:t xml:space="preserve"> № 109</w:t>
      </w:r>
    </w:p>
    <w:p w:rsidR="000C5008" w:rsidRPr="00A91495" w:rsidRDefault="000C5008" w:rsidP="00A91495">
      <w:pPr>
        <w:jc w:val="center"/>
      </w:pPr>
    </w:p>
    <w:p w:rsidR="000C5008" w:rsidRPr="00A91495" w:rsidRDefault="00AC3F18" w:rsidP="00A91495">
      <w:pPr>
        <w:jc w:val="center"/>
      </w:pPr>
      <w:r w:rsidRPr="00A91495">
        <w:t xml:space="preserve">О внесении изменений </w:t>
      </w:r>
      <w:r w:rsidR="000C5008" w:rsidRPr="00A91495">
        <w:t xml:space="preserve">в Правила землепользования и застройки </w:t>
      </w:r>
      <w:r w:rsidRPr="00A91495">
        <w:t>Краснооктябрьского</w:t>
      </w:r>
      <w:r w:rsidR="000C5008" w:rsidRPr="00A91495">
        <w:t xml:space="preserve"> сельского поселения Веселовского района Ростовской области</w:t>
      </w:r>
    </w:p>
    <w:p w:rsidR="000C5008" w:rsidRPr="00A91495" w:rsidRDefault="000C5008" w:rsidP="000C5008">
      <w:pPr>
        <w:jc w:val="both"/>
        <w:rPr>
          <w:b/>
        </w:rPr>
      </w:pPr>
    </w:p>
    <w:p w:rsidR="000C5008" w:rsidRPr="00A91495" w:rsidRDefault="000C5008" w:rsidP="000C5008">
      <w:pPr>
        <w:jc w:val="both"/>
      </w:pPr>
      <w:r w:rsidRPr="00A91495">
        <w:t xml:space="preserve">       Принято </w:t>
      </w:r>
    </w:p>
    <w:p w:rsidR="000C5008" w:rsidRPr="00A91495" w:rsidRDefault="000C5008" w:rsidP="000C5008">
      <w:pPr>
        <w:jc w:val="both"/>
      </w:pPr>
      <w:r w:rsidRPr="00A91495">
        <w:t>Собранием депутатов</w:t>
      </w:r>
    </w:p>
    <w:p w:rsidR="000C5008" w:rsidRPr="00A91495" w:rsidRDefault="00082119" w:rsidP="000C5008">
      <w:pPr>
        <w:jc w:val="both"/>
      </w:pPr>
      <w:r>
        <w:t>Краснооктябрьского</w:t>
      </w:r>
      <w:r w:rsidR="000C5008" w:rsidRPr="00A91495">
        <w:t xml:space="preserve"> сельского</w:t>
      </w:r>
    </w:p>
    <w:p w:rsidR="000C5008" w:rsidRPr="00A91495" w:rsidRDefault="000C5008" w:rsidP="000C5008">
      <w:pPr>
        <w:jc w:val="both"/>
      </w:pPr>
      <w:r w:rsidRPr="00A91495">
        <w:t xml:space="preserve">поселения Веселовского района                                </w:t>
      </w:r>
      <w:r w:rsidR="001C2425">
        <w:t xml:space="preserve">           </w:t>
      </w:r>
      <w:r w:rsidRPr="00A91495">
        <w:t xml:space="preserve">             </w:t>
      </w:r>
      <w:r w:rsidR="001C2425">
        <w:rPr>
          <w:color w:val="000000" w:themeColor="text1"/>
        </w:rPr>
        <w:t>«25</w:t>
      </w:r>
      <w:r w:rsidR="00484955" w:rsidRPr="00484955">
        <w:rPr>
          <w:color w:val="000000" w:themeColor="text1"/>
        </w:rPr>
        <w:t>»</w:t>
      </w:r>
      <w:r w:rsidR="000850D5">
        <w:rPr>
          <w:color w:val="000000" w:themeColor="text1"/>
        </w:rPr>
        <w:t xml:space="preserve"> декабря </w:t>
      </w:r>
      <w:r w:rsidRPr="00484955">
        <w:rPr>
          <w:color w:val="000000" w:themeColor="text1"/>
        </w:rPr>
        <w:t>2015 г.</w:t>
      </w:r>
    </w:p>
    <w:p w:rsidR="000C5008" w:rsidRPr="00A91495" w:rsidRDefault="000C5008" w:rsidP="000C5008">
      <w:pPr>
        <w:jc w:val="both"/>
      </w:pPr>
    </w:p>
    <w:p w:rsidR="000C5008" w:rsidRPr="00A91495" w:rsidRDefault="000C5008" w:rsidP="000C5008">
      <w:pPr>
        <w:ind w:firstLine="708"/>
        <w:jc w:val="both"/>
      </w:pPr>
      <w:r w:rsidRPr="00A91495">
        <w:t xml:space="preserve">В соответствии с Федеральным законом </w:t>
      </w:r>
      <w:r w:rsidR="00082119">
        <w:t>от 06.10.2003 №131</w:t>
      </w:r>
      <w:r w:rsidRPr="00A91495">
        <w:t xml:space="preserve">–ФЗ «Об общих принципах организации местного самоуправления в Российской Федерации», статьей 33 Градостроительного кодекса Российской Федерации, протоколом публичных слушаний от </w:t>
      </w:r>
      <w:r w:rsidR="00631E70">
        <w:rPr>
          <w:color w:val="000000" w:themeColor="text1"/>
        </w:rPr>
        <w:t>«23</w:t>
      </w:r>
      <w:r w:rsidR="00484955" w:rsidRPr="00A70FC1">
        <w:rPr>
          <w:color w:val="000000" w:themeColor="text1"/>
        </w:rPr>
        <w:t>»</w:t>
      </w:r>
      <w:r w:rsidR="00631E70">
        <w:rPr>
          <w:color w:val="000000" w:themeColor="text1"/>
        </w:rPr>
        <w:t xml:space="preserve"> декабря </w:t>
      </w:r>
      <w:r w:rsidRPr="00A70FC1">
        <w:rPr>
          <w:color w:val="000000" w:themeColor="text1"/>
        </w:rPr>
        <w:t>2015</w:t>
      </w:r>
      <w:r w:rsidR="00082119" w:rsidRPr="00A70FC1">
        <w:rPr>
          <w:color w:val="000000" w:themeColor="text1"/>
        </w:rPr>
        <w:t xml:space="preserve"> </w:t>
      </w:r>
      <w:r w:rsidRPr="00A70FC1">
        <w:rPr>
          <w:color w:val="000000" w:themeColor="text1"/>
        </w:rPr>
        <w:t>г</w:t>
      </w:r>
      <w:r w:rsidR="00082119">
        <w:t>.</w:t>
      </w:r>
      <w:r w:rsidRPr="00A91495">
        <w:t xml:space="preserve">, заключением о результатах публичных слушаний от </w:t>
      </w:r>
      <w:r w:rsidR="00631E70">
        <w:rPr>
          <w:color w:val="000000" w:themeColor="text1"/>
        </w:rPr>
        <w:t>«23</w:t>
      </w:r>
      <w:r w:rsidR="00484955" w:rsidRPr="00A70FC1">
        <w:rPr>
          <w:color w:val="000000" w:themeColor="text1"/>
        </w:rPr>
        <w:t>»</w:t>
      </w:r>
      <w:r w:rsidR="00631E70">
        <w:rPr>
          <w:color w:val="000000" w:themeColor="text1"/>
        </w:rPr>
        <w:t xml:space="preserve"> декабря </w:t>
      </w:r>
      <w:r w:rsidR="00484955" w:rsidRPr="00A70FC1">
        <w:rPr>
          <w:color w:val="000000" w:themeColor="text1"/>
        </w:rPr>
        <w:t>2015 г.,</w:t>
      </w:r>
      <w:r w:rsidR="00484955">
        <w:rPr>
          <w:color w:val="FF0000"/>
        </w:rPr>
        <w:t xml:space="preserve"> </w:t>
      </w:r>
      <w:r w:rsidRPr="00A91495">
        <w:t>руководствуясь Уставом муниципального образования  «</w:t>
      </w:r>
      <w:proofErr w:type="spellStart"/>
      <w:r w:rsidR="00082119">
        <w:t>Краснооктябрьское</w:t>
      </w:r>
      <w:proofErr w:type="spellEnd"/>
      <w:r w:rsidRPr="00A91495">
        <w:t xml:space="preserve"> сельское поселение»,</w:t>
      </w:r>
    </w:p>
    <w:p w:rsidR="000C5008" w:rsidRPr="00A91495" w:rsidRDefault="000C5008" w:rsidP="000C5008">
      <w:pPr>
        <w:jc w:val="both"/>
      </w:pPr>
    </w:p>
    <w:p w:rsidR="000C5008" w:rsidRPr="00A91495" w:rsidRDefault="000C5008" w:rsidP="000C5008">
      <w:pPr>
        <w:jc w:val="both"/>
      </w:pPr>
      <w:r w:rsidRPr="00A91495">
        <w:t xml:space="preserve">       </w:t>
      </w:r>
      <w:r w:rsidR="00484955">
        <w:t xml:space="preserve">                     </w:t>
      </w:r>
      <w:r w:rsidRPr="00A91495">
        <w:t xml:space="preserve">  Собр</w:t>
      </w:r>
      <w:r w:rsidR="00082119">
        <w:t>ание депутатов Краснооктябрьского</w:t>
      </w:r>
      <w:r w:rsidRPr="00A91495">
        <w:t xml:space="preserve"> сельского поселения</w:t>
      </w:r>
    </w:p>
    <w:p w:rsidR="000C5008" w:rsidRPr="00A91495" w:rsidRDefault="000C5008" w:rsidP="000C5008">
      <w:pPr>
        <w:jc w:val="both"/>
      </w:pPr>
    </w:p>
    <w:p w:rsidR="000C5008" w:rsidRPr="00A91495" w:rsidRDefault="000C5008" w:rsidP="000C5008">
      <w:pPr>
        <w:jc w:val="center"/>
      </w:pPr>
      <w:r w:rsidRPr="00A91495">
        <w:t>РЕШАЕТ:</w:t>
      </w:r>
    </w:p>
    <w:p w:rsidR="000C5008" w:rsidRPr="00A91495" w:rsidRDefault="000C5008" w:rsidP="000C5008">
      <w:pPr>
        <w:jc w:val="center"/>
      </w:pPr>
    </w:p>
    <w:p w:rsidR="00664E60" w:rsidRDefault="006724EB" w:rsidP="00082119">
      <w:pPr>
        <w:ind w:firstLine="709"/>
        <w:jc w:val="both"/>
      </w:pPr>
      <w:r w:rsidRPr="00A91495">
        <w:t>1.</w:t>
      </w:r>
      <w:r w:rsidR="00082119">
        <w:t xml:space="preserve"> </w:t>
      </w:r>
      <w:r w:rsidR="00AC3F18" w:rsidRPr="00A91495">
        <w:t>Внести</w:t>
      </w:r>
      <w:r w:rsidR="000C5008" w:rsidRPr="00A91495">
        <w:t xml:space="preserve"> в Правила землепользования и застройки   </w:t>
      </w:r>
      <w:r w:rsidR="00AC3F18" w:rsidRPr="00A91495">
        <w:t>Краснооктябрьского</w:t>
      </w:r>
      <w:r w:rsidR="000C5008" w:rsidRPr="00A91495">
        <w:t xml:space="preserve"> сельского поселения Веселовск</w:t>
      </w:r>
      <w:r w:rsidR="008B52A7" w:rsidRPr="00A91495">
        <w:t>ого района Ростовской области</w:t>
      </w:r>
      <w:r w:rsidR="00A31E54" w:rsidRPr="00A91495">
        <w:t>,</w:t>
      </w:r>
      <w:r w:rsidR="008B52A7" w:rsidRPr="00A91495">
        <w:t xml:space="preserve"> </w:t>
      </w:r>
      <w:r w:rsidR="00AC3F18" w:rsidRPr="00A91495">
        <w:t xml:space="preserve">утвержденные </w:t>
      </w:r>
      <w:r w:rsidR="00A31E54" w:rsidRPr="00A91495">
        <w:t xml:space="preserve">решением Собрания депутатов Веселовского района Ростовской области от 25 декабря 2012 года №176 </w:t>
      </w:r>
    </w:p>
    <w:p w:rsidR="006724EB" w:rsidRPr="00A91495" w:rsidRDefault="00664E60" w:rsidP="00082119">
      <w:pPr>
        <w:jc w:val="both"/>
      </w:pPr>
      <w:r>
        <w:t>(</w:t>
      </w:r>
      <w:r w:rsidR="00120F76">
        <w:t xml:space="preserve">с </w:t>
      </w:r>
      <w:proofErr w:type="spellStart"/>
      <w:r w:rsidR="00120F76">
        <w:t>изм</w:t>
      </w:r>
      <w:proofErr w:type="spellEnd"/>
      <w:r w:rsidR="00120F76">
        <w:t xml:space="preserve">. </w:t>
      </w:r>
      <w:r w:rsidR="006724EB" w:rsidRPr="00A91495">
        <w:t>от 14 октября 2013 года №37, от 14 октября 2013 года №38, от 14 октября 2013 года №39, от 29 августа 2014 года №65</w:t>
      </w:r>
      <w:r w:rsidR="00CF0929">
        <w:t xml:space="preserve"> </w:t>
      </w:r>
      <w:r w:rsidR="00CF0929" w:rsidRPr="00A91495">
        <w:t>Собра</w:t>
      </w:r>
      <w:r w:rsidR="00CF0929">
        <w:t>ния</w:t>
      </w:r>
      <w:r w:rsidR="00CF0929" w:rsidRPr="00A91495">
        <w:t xml:space="preserve"> депутатов Краснооктябрьского сельского поселения</w:t>
      </w:r>
      <w:r w:rsidR="005D2B63" w:rsidRPr="00A91495">
        <w:t>) следующие изменения:</w:t>
      </w:r>
    </w:p>
    <w:p w:rsidR="005D2B63" w:rsidRPr="00A91495" w:rsidRDefault="001058D3" w:rsidP="00082119">
      <w:pPr>
        <w:jc w:val="both"/>
      </w:pPr>
      <w:r w:rsidRPr="00A91495">
        <w:t>д</w:t>
      </w:r>
      <w:r w:rsidR="005D2B63" w:rsidRPr="00A91495">
        <w:t xml:space="preserve">ополнить </w:t>
      </w:r>
      <w:r w:rsidRPr="00A91495">
        <w:t>градостроительные регламенты территориальных зон максимальным процентом застройки в границах земельного участка</w:t>
      </w:r>
      <w:r w:rsidR="00A91495" w:rsidRPr="00A91495">
        <w:t xml:space="preserve"> согласно приложению.</w:t>
      </w:r>
    </w:p>
    <w:p w:rsidR="000C5008" w:rsidRPr="00A91495" w:rsidRDefault="000C5008" w:rsidP="00082119">
      <w:pPr>
        <w:ind w:firstLine="709"/>
        <w:jc w:val="both"/>
      </w:pPr>
      <w:r w:rsidRPr="00A91495">
        <w:t>2.</w:t>
      </w:r>
      <w:r w:rsidR="00082119">
        <w:t xml:space="preserve"> </w:t>
      </w:r>
      <w:r w:rsidRPr="00A91495">
        <w:t>Опубликовать настоящее решение в средствах массовой информации и на сай</w:t>
      </w:r>
      <w:r w:rsidR="00082119">
        <w:t>те администрации Краснооктябрьского</w:t>
      </w:r>
      <w:r w:rsidRPr="00A91495">
        <w:t xml:space="preserve"> сельского поселения.</w:t>
      </w:r>
    </w:p>
    <w:p w:rsidR="000C5008" w:rsidRPr="00A91495" w:rsidRDefault="000C5008" w:rsidP="00082119">
      <w:pPr>
        <w:ind w:firstLine="709"/>
        <w:jc w:val="both"/>
      </w:pPr>
      <w:r w:rsidRPr="00A91495">
        <w:t>3. Настоящее решение вступает в силу со дня его официального опубликования.</w:t>
      </w:r>
    </w:p>
    <w:p w:rsidR="000C5008" w:rsidRPr="00A91495" w:rsidRDefault="000C5008" w:rsidP="00082119">
      <w:pPr>
        <w:ind w:firstLine="709"/>
        <w:jc w:val="both"/>
      </w:pPr>
      <w:r w:rsidRPr="00A91495">
        <w:t xml:space="preserve">4. </w:t>
      </w:r>
      <w:proofErr w:type="gramStart"/>
      <w:r w:rsidRPr="00A91495">
        <w:t>Контроль за</w:t>
      </w:r>
      <w:proofErr w:type="gramEnd"/>
      <w:r w:rsidRPr="00A91495">
        <w:t xml:space="preserve"> выполнением настоящего решения </w:t>
      </w:r>
      <w:r w:rsidR="00082119">
        <w:t>оставляю за собой.</w:t>
      </w:r>
    </w:p>
    <w:p w:rsidR="000C5008" w:rsidRDefault="000C5008" w:rsidP="000C5008">
      <w:pPr>
        <w:jc w:val="both"/>
      </w:pPr>
      <w:r w:rsidRPr="00A91495">
        <w:t xml:space="preserve">     </w:t>
      </w:r>
      <w:r w:rsidRPr="00A91495">
        <w:tab/>
        <w:t xml:space="preserve">  </w:t>
      </w:r>
    </w:p>
    <w:p w:rsidR="00A91495" w:rsidRPr="00A91495" w:rsidRDefault="00A91495" w:rsidP="000C5008">
      <w:pPr>
        <w:jc w:val="both"/>
      </w:pPr>
    </w:p>
    <w:p w:rsidR="00A91495" w:rsidRDefault="00082119" w:rsidP="000C5008">
      <w:pPr>
        <w:jc w:val="both"/>
      </w:pPr>
      <w:r>
        <w:t>Глава Краснооктябрьского</w:t>
      </w:r>
    </w:p>
    <w:p w:rsidR="00082119" w:rsidRDefault="00082119" w:rsidP="000C5008">
      <w:pPr>
        <w:jc w:val="both"/>
      </w:pPr>
      <w:r>
        <w:t xml:space="preserve">сельского поселения                                                                                   </w:t>
      </w:r>
      <w:proofErr w:type="spellStart"/>
      <w:r>
        <w:t>И.А.Боцукова</w:t>
      </w:r>
      <w:proofErr w:type="spellEnd"/>
    </w:p>
    <w:p w:rsidR="000C5008" w:rsidRPr="00A91495" w:rsidRDefault="000C5008" w:rsidP="000C5008">
      <w:pPr>
        <w:jc w:val="both"/>
      </w:pPr>
      <w:r w:rsidRPr="00A91495">
        <w:t xml:space="preserve">                                                                               </w:t>
      </w:r>
    </w:p>
    <w:p w:rsidR="000C5008" w:rsidRPr="00A91495" w:rsidRDefault="000C5008" w:rsidP="000C5008">
      <w:pPr>
        <w:jc w:val="both"/>
      </w:pPr>
      <w:r w:rsidRPr="00A91495">
        <w:t>х</w:t>
      </w:r>
      <w:proofErr w:type="gramStart"/>
      <w:r w:rsidRPr="00A91495">
        <w:t>.</w:t>
      </w:r>
      <w:r w:rsidR="00082119">
        <w:t>К</w:t>
      </w:r>
      <w:proofErr w:type="gramEnd"/>
      <w:r w:rsidR="00082119">
        <w:t>расный Октябрь</w:t>
      </w:r>
    </w:p>
    <w:p w:rsidR="000C5008" w:rsidRPr="00A91495" w:rsidRDefault="001C2425" w:rsidP="000C5008">
      <w:r>
        <w:t>25 декабря 2015 года № 109</w:t>
      </w:r>
    </w:p>
    <w:p w:rsidR="000C5008" w:rsidRDefault="000C5008" w:rsidP="000C5008"/>
    <w:p w:rsidR="00A91495" w:rsidRDefault="00A91495" w:rsidP="000C5008"/>
    <w:p w:rsidR="00A91495" w:rsidRDefault="00A91495" w:rsidP="000C5008"/>
    <w:p w:rsidR="00A91495" w:rsidRDefault="00A91495" w:rsidP="000C5008"/>
    <w:p w:rsidR="00A91495" w:rsidRDefault="00A91495" w:rsidP="000C5008"/>
    <w:p w:rsidR="00A91495" w:rsidRDefault="00A91495" w:rsidP="000C5008"/>
    <w:p w:rsidR="00A91495" w:rsidRDefault="00A91495" w:rsidP="000C5008"/>
    <w:p w:rsidR="00A91495" w:rsidRDefault="00A91495" w:rsidP="000C5008"/>
    <w:p w:rsidR="000C5008" w:rsidRDefault="000C5008" w:rsidP="000C5008">
      <w:pPr>
        <w:jc w:val="right"/>
      </w:pPr>
      <w:r>
        <w:t>Приложение</w:t>
      </w:r>
      <w:r w:rsidR="00E33C79">
        <w:t xml:space="preserve"> 1</w:t>
      </w:r>
      <w:r>
        <w:t xml:space="preserve"> к решению Собрания депутатов </w:t>
      </w:r>
    </w:p>
    <w:p w:rsidR="000C5008" w:rsidRDefault="000C5008" w:rsidP="000C5008">
      <w:pPr>
        <w:jc w:val="right"/>
      </w:pPr>
      <w:r>
        <w:t xml:space="preserve">Краснооктябрьского сельского поселения </w:t>
      </w:r>
    </w:p>
    <w:p w:rsidR="000C5008" w:rsidRDefault="001C2425" w:rsidP="000C5008">
      <w:pPr>
        <w:jc w:val="right"/>
      </w:pPr>
      <w:r>
        <w:t>от 25.12.2015 № 109</w:t>
      </w:r>
    </w:p>
    <w:p w:rsidR="000C5008" w:rsidRDefault="000C5008" w:rsidP="000C5008"/>
    <w:p w:rsidR="000C5008" w:rsidRDefault="000C5008" w:rsidP="000C5008">
      <w:pPr>
        <w:jc w:val="both"/>
      </w:pPr>
      <w:r>
        <w:t xml:space="preserve">     Внести следующие изменения  в градостроительные регламенты Правил землепользования и застройки Краснооктябрьского сельского поселения в части установления максимального процента застройки в границах земельного участка:</w:t>
      </w:r>
    </w:p>
    <w:p w:rsidR="000C5008" w:rsidRDefault="000C5008" w:rsidP="000C5008">
      <w:pPr>
        <w:numPr>
          <w:ilvl w:val="12"/>
          <w:numId w:val="0"/>
        </w:numPr>
        <w:tabs>
          <w:tab w:val="left" w:pos="-300"/>
          <w:tab w:val="left" w:pos="851"/>
        </w:tabs>
        <w:spacing w:before="160" w:after="160" w:line="360" w:lineRule="auto"/>
        <w:ind w:right="-34"/>
        <w:jc w:val="both"/>
      </w:pPr>
      <w:r>
        <w:t>СТАТЬЯ 44.1. ГРАДОСТРОИТЕЛЬНЫЕ РЕГЛАМЕНТЫ. ЖИЛЫЕ ЗОНЫ: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rPr>
                <w:color w:val="000000"/>
              </w:rPr>
            </w:pPr>
            <w:r>
              <w:rPr>
                <w:bCs/>
              </w:rPr>
              <w:t xml:space="preserve">Ж-1. </w:t>
            </w:r>
            <w:r>
              <w:t>Зона застройки индивидуальными жилыми домами с приусадебными участками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widowControl w:val="0"/>
              <w:ind w:right="-2"/>
              <w:jc w:val="both"/>
            </w:pPr>
            <w:r>
              <w:t>Максимальный процент застройки участка в условиях вновь застраиваемых территорий (отношение площади земельного участка, которая может быть занята объектами индивидуального жилищного строительства и хозяйственными постройками, ко всей площади земельного участка) не может превышать 50%.</w:t>
            </w:r>
          </w:p>
          <w:p w:rsidR="000C5008" w:rsidRDefault="000C5008">
            <w:pPr>
              <w:widowControl w:val="0"/>
              <w:spacing w:after="240"/>
              <w:ind w:right="-2"/>
              <w:jc w:val="both"/>
            </w:pPr>
            <w:r>
              <w:t xml:space="preserve">Максимальный процент застройки участка в условиях реконструкции сложившейся застройки при отсутствии централизованного </w:t>
            </w:r>
            <w:proofErr w:type="spellStart"/>
            <w:r>
              <w:t>канализования</w:t>
            </w:r>
            <w:proofErr w:type="spellEnd"/>
            <w:r>
              <w:t xml:space="preserve"> не может превышать 60%, а при наличии централизованного </w:t>
            </w:r>
            <w:proofErr w:type="spellStart"/>
            <w:r>
              <w:t>канализования</w:t>
            </w:r>
            <w:proofErr w:type="spellEnd"/>
            <w:r>
              <w:t xml:space="preserve"> не может превышать 70%.</w:t>
            </w:r>
          </w:p>
          <w:p w:rsidR="000C5008" w:rsidRDefault="000C5008">
            <w:pPr>
              <w:jc w:val="both"/>
              <w:rPr>
                <w:color w:val="000000"/>
              </w:rPr>
            </w:pPr>
          </w:p>
        </w:tc>
      </w:tr>
      <w:tr w:rsidR="000C5008">
        <w:trPr>
          <w:trHeight w:val="8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Ж-2. </w:t>
            </w:r>
            <w:r>
              <w:t>Зона застройки малоэтажными жилыми домами с приусадебными участками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6" w:rsidRDefault="00DE53E6" w:rsidP="00DE53E6">
            <w:pPr>
              <w:widowControl w:val="0"/>
              <w:spacing w:after="240"/>
              <w:ind w:right="-2"/>
              <w:jc w:val="both"/>
            </w:pPr>
            <w:r w:rsidRPr="006D1037">
              <w:rPr>
                <w:color w:val="000000"/>
              </w:rPr>
              <w:t xml:space="preserve">40% </w:t>
            </w:r>
          </w:p>
          <w:p w:rsidR="000C5008" w:rsidRDefault="000C5008">
            <w:pPr>
              <w:jc w:val="both"/>
              <w:rPr>
                <w:color w:val="000000"/>
              </w:rPr>
            </w:pPr>
          </w:p>
        </w:tc>
      </w:tr>
    </w:tbl>
    <w:p w:rsidR="00CB6C60" w:rsidRDefault="00CB6C60" w:rsidP="000C5008">
      <w:pPr>
        <w:numPr>
          <w:ilvl w:val="12"/>
          <w:numId w:val="0"/>
        </w:numPr>
        <w:tabs>
          <w:tab w:val="left" w:pos="-300"/>
          <w:tab w:val="left" w:pos="851"/>
        </w:tabs>
        <w:spacing w:before="160" w:after="160"/>
        <w:ind w:right="-40"/>
      </w:pPr>
    </w:p>
    <w:p w:rsidR="000C5008" w:rsidRDefault="000C5008" w:rsidP="000C5008">
      <w:pPr>
        <w:numPr>
          <w:ilvl w:val="12"/>
          <w:numId w:val="0"/>
        </w:numPr>
        <w:tabs>
          <w:tab w:val="left" w:pos="-300"/>
          <w:tab w:val="left" w:pos="851"/>
        </w:tabs>
        <w:spacing w:before="160" w:after="160"/>
        <w:ind w:right="-40"/>
      </w:pPr>
      <w:r>
        <w:t>СТАТЬЯ 44.2. ГРАДОСТРОИТЕЛЬНЫЕ РЕГЛАМЕНТЫ. ОБЩЕСТВЕННО-ДЕЛОВЫЕ И КОММЕРЧЕСКИЕ ЗОНЫ: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rPr>
          <w:trHeight w:val="8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-300"/>
                <w:tab w:val="left" w:pos="851"/>
              </w:tabs>
              <w:spacing w:before="160"/>
            </w:pPr>
            <w:r>
              <w:t>О-1. Зона обслуживания и деловой активности центра поселка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E1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5008">
              <w:rPr>
                <w:color w:val="000000"/>
              </w:rPr>
              <w:t>0%</w:t>
            </w:r>
          </w:p>
        </w:tc>
      </w:tr>
    </w:tbl>
    <w:p w:rsidR="000C5008" w:rsidRDefault="000C5008" w:rsidP="000C5008">
      <w:pPr>
        <w:pStyle w:val="a5"/>
        <w:spacing w:before="160" w:after="160"/>
        <w:jc w:val="both"/>
        <w:rPr>
          <w:rFonts w:ascii="Times New Roman" w:hAnsi="Times New Roman"/>
          <w:sz w:val="24"/>
          <w:szCs w:val="24"/>
        </w:rPr>
      </w:pPr>
    </w:p>
    <w:p w:rsidR="000C5008" w:rsidRDefault="000C5008" w:rsidP="000C5008">
      <w:pPr>
        <w:pStyle w:val="a5"/>
        <w:spacing w:before="16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44.3. ГРАДОСТРОИТЕЛЬНЫЕ РЕГЛАМЕНТЫ. СПЕЦИАЛЬНЫЕ ОБСЛУЖИВАЮЩИЕ ЗОНЫ ДЛЯ ОБЪЕКТОВ С БОЛЬШИМИ ЗЕМЕЛЬНЫМИ УЧАСТКАМИ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rPr>
          <w:trHeight w:val="17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284"/>
                <w:tab w:val="left" w:pos="851"/>
              </w:tabs>
              <w:spacing w:before="160"/>
              <w:ind w:right="284"/>
              <w:rPr>
                <w:bCs/>
              </w:rPr>
            </w:pPr>
            <w:r>
              <w:rPr>
                <w:bCs/>
              </w:rPr>
              <w:t>ОС-1. Зона детских образовательных учреждений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1781B">
              <w:rPr>
                <w:color w:val="000000"/>
              </w:rPr>
              <w:t>5</w:t>
            </w:r>
            <w:r>
              <w:rPr>
                <w:color w:val="000000"/>
              </w:rPr>
              <w:t>%</w:t>
            </w:r>
          </w:p>
        </w:tc>
      </w:tr>
      <w:tr w:rsidR="000C5008">
        <w:trPr>
          <w:trHeight w:val="5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rPr>
                <w:bCs/>
              </w:rPr>
            </w:pPr>
            <w:r>
              <w:rPr>
                <w:bCs/>
              </w:rPr>
              <w:lastRenderedPageBreak/>
              <w:t>ОС-2. Зона спортивных и спортивно-зрелищных сооружений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E1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0C5008">
              <w:rPr>
                <w:color w:val="000000"/>
              </w:rPr>
              <w:t>%</w:t>
            </w:r>
          </w:p>
        </w:tc>
      </w:tr>
      <w:tr w:rsidR="000C5008">
        <w:trPr>
          <w:trHeight w:val="6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284"/>
                <w:tab w:val="left" w:pos="851"/>
              </w:tabs>
              <w:spacing w:before="160"/>
              <w:rPr>
                <w:bCs/>
              </w:rPr>
            </w:pPr>
            <w:r>
              <w:rPr>
                <w:bCs/>
              </w:rPr>
              <w:t>ОС-3. Зона учреждений здравоохранения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7A15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0C5008">
              <w:rPr>
                <w:color w:val="000000"/>
              </w:rPr>
              <w:t>%</w:t>
            </w:r>
          </w:p>
        </w:tc>
      </w:tr>
    </w:tbl>
    <w:p w:rsidR="000C5008" w:rsidRDefault="000C5008" w:rsidP="000C5008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/>
        <w:ind w:right="-40"/>
        <w:jc w:val="both"/>
      </w:pPr>
      <w:r>
        <w:t>СТАТЬЯ 44.4. ГРАДОСТРОИТЕЛЬНЫЕ РЕГЛАМЕНТЫ. ПРОИЗВОДСТВЕННЫЕ И КОММУНАЛЬНЫЕ ЗОНЫ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rPr>
          <w:trHeight w:val="78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rPr>
          <w:trHeight w:val="10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pStyle w:val="2"/>
              <w:spacing w:before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П-2. Зона производственных и коммунальных объектов не выше II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0C5008">
        <w:trPr>
          <w:trHeight w:val="106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pStyle w:val="2"/>
              <w:spacing w:before="16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П-3. Зона производственных и коммунальных объектов не выше III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0C5008">
        <w:trPr>
          <w:trHeight w:val="108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pStyle w:val="a4"/>
              <w:spacing w:before="16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П-4. Зона производственных и коммунальных объектов не выше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класса санитарной вредности.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0C5008">
        <w:trPr>
          <w:trHeight w:val="69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pStyle w:val="a4"/>
              <w:spacing w:before="160" w:after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П-5. Зона производственных и коммунальных объектов не выше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класса санитарной вредности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</w:tbl>
    <w:p w:rsidR="000C5008" w:rsidRDefault="000C5008" w:rsidP="000C5008">
      <w:pPr>
        <w:numPr>
          <w:ilvl w:val="12"/>
          <w:numId w:val="0"/>
        </w:numPr>
        <w:tabs>
          <w:tab w:val="left" w:pos="-100"/>
          <w:tab w:val="left" w:pos="851"/>
        </w:tabs>
        <w:spacing w:before="160" w:after="160"/>
        <w:ind w:right="-40"/>
        <w:jc w:val="both"/>
      </w:pPr>
      <w:r>
        <w:t>СТАТЬЯ 44.5. ГРАДОСТРОИТЕЛЬНЫЕ РЕГЛАМЕН</w:t>
      </w:r>
      <w:r w:rsidR="007A15B9">
        <w:t>ТЫ. ЗОНА ИНЖЕНЕРНОЙ И ТРАНСПОРТ</w:t>
      </w:r>
      <w:r>
        <w:t>НОЙ ИНФРАСТРУКТУР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rPr>
          <w:trHeight w:val="7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ИТ-1. Зона объектов инженерного обеспечения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6D10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55% </w:t>
            </w:r>
          </w:p>
        </w:tc>
      </w:tr>
    </w:tbl>
    <w:p w:rsidR="000C5008" w:rsidRDefault="000C5008" w:rsidP="000C5008">
      <w:pPr>
        <w:jc w:val="both"/>
      </w:pPr>
      <w:r>
        <w:t>СТАТЬЯ 44.6. ГРАДОСТРОИТЕЛЬНЫЕ РЕГЛАМЕНТЫ. РЕКРЕАЦИОННЫЕ ЗОНЫ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rPr>
          <w:trHeight w:val="7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rPr>
          <w:trHeight w:val="5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pStyle w:val="Iauiue"/>
              <w:spacing w:before="1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Р-1. Зона поселковых парков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6D10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C5008">
              <w:rPr>
                <w:color w:val="000000"/>
              </w:rPr>
              <w:t>%</w:t>
            </w:r>
          </w:p>
        </w:tc>
      </w:tr>
      <w:tr w:rsidR="000C5008">
        <w:trPr>
          <w:trHeight w:val="7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pStyle w:val="Iauiue"/>
              <w:spacing w:before="1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Р-2. Зона природно-ландшафтных территорий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</w:tbl>
    <w:p w:rsidR="000C5008" w:rsidRDefault="000C5008" w:rsidP="000C5008">
      <w:r>
        <w:t>СТАТЬЯ 44.7. ГРАДОСТРОИТЕЛЬНЫЕ РЕГЛАМЕНТЫ. ЗОНЫ СЕЛЬСКОХОЗЯЙСТВЕННОГО ИСПОЛЬЗОВАНИЯ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rPr>
          <w:trHeight w:val="9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СХ-1. Зона сельскохозяйственных угодий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  <w:tr w:rsidR="000C5008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40"/>
            </w:pPr>
            <w:r>
              <w:t>СХ-2. Зона сельскохозяйственного назначения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r>
              <w:rPr>
                <w:color w:val="000000"/>
              </w:rPr>
              <w:t>не установлено</w:t>
            </w:r>
          </w:p>
        </w:tc>
      </w:tr>
      <w:tr w:rsidR="000C5008">
        <w:trPr>
          <w:trHeight w:val="4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 w:line="360" w:lineRule="auto"/>
              <w:ind w:right="-40"/>
              <w:jc w:val="both"/>
            </w:pPr>
            <w:r>
              <w:t>СХ-3. Зона садов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rPr>
                <w:color w:val="000000"/>
              </w:rPr>
            </w:pPr>
          </w:p>
          <w:p w:rsidR="000C5008" w:rsidRDefault="000C5008">
            <w:pPr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</w:tbl>
    <w:p w:rsidR="000C5008" w:rsidRDefault="000C5008" w:rsidP="000C5008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/>
        <w:ind w:right="-40"/>
        <w:jc w:val="both"/>
      </w:pPr>
      <w:r>
        <w:lastRenderedPageBreak/>
        <w:t>СТАТЬЯ 44.8 ГРАДОСТРОИТЕЛЬНЫЕ РЕГЛАМЕНТЫ. ЗОНЫ СПЕЦИАЛЬНОГО НАЗНАЧЕНИЯ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jc w:val="center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rPr>
          <w:trHeight w:val="4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 w:line="360" w:lineRule="auto"/>
              <w:ind w:right="-34"/>
              <w:jc w:val="both"/>
            </w:pPr>
            <w:r>
              <w:t>СН-1. Зона кладбищ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</w:tbl>
    <w:p w:rsidR="000C5008" w:rsidRDefault="000C5008" w:rsidP="000C5008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 w:line="360" w:lineRule="auto"/>
        <w:ind w:right="-40"/>
      </w:pPr>
    </w:p>
    <w:p w:rsidR="000C5008" w:rsidRDefault="000C5008" w:rsidP="000C5008">
      <w:pPr>
        <w:numPr>
          <w:ilvl w:val="12"/>
          <w:numId w:val="0"/>
        </w:numPr>
        <w:tabs>
          <w:tab w:val="left" w:pos="-200"/>
          <w:tab w:val="left" w:pos="851"/>
        </w:tabs>
        <w:spacing w:before="160" w:after="160" w:line="360" w:lineRule="auto"/>
        <w:ind w:right="-40"/>
      </w:pPr>
      <w:r>
        <w:t>СТАТЬЯ 44.9 ГРАДОСТРОИТЕЛЬНЫЕ РЕГЛАМЕНТЫ. ПРОЧИЕ ЗОНЫ</w:t>
      </w:r>
    </w:p>
    <w:tbl>
      <w:tblPr>
        <w:tblStyle w:val="a6"/>
        <w:tblW w:w="5000" w:type="pct"/>
        <w:tblLook w:val="01E0"/>
      </w:tblPr>
      <w:tblGrid>
        <w:gridCol w:w="4785"/>
        <w:gridCol w:w="4786"/>
      </w:tblGrid>
      <w:tr w:rsidR="000C500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территориальной зоны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spacing w:before="160"/>
              <w:rPr>
                <w:bCs/>
                <w:u w:val="single"/>
              </w:rPr>
            </w:pPr>
            <w:r>
              <w:t>максимальный процент застройки в границах земельного участка</w:t>
            </w:r>
          </w:p>
        </w:tc>
      </w:tr>
      <w:tr w:rsidR="000C5008">
        <w:trPr>
          <w:trHeight w:val="6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34"/>
            </w:pPr>
            <w:r>
              <w:t>К-1. Зона добычи полезных ископаемых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  <w:tr w:rsidR="000C5008">
        <w:trPr>
          <w:trHeight w:val="5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numPr>
                <w:ilvl w:val="12"/>
                <w:numId w:val="0"/>
              </w:numPr>
              <w:tabs>
                <w:tab w:val="left" w:pos="-100"/>
                <w:tab w:val="left" w:pos="851"/>
              </w:tabs>
              <w:spacing w:before="160"/>
              <w:ind w:right="-34"/>
            </w:pPr>
            <w:r>
              <w:t>В-1. Зона водных объектов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8" w:rsidRDefault="000C5008">
            <w:pPr>
              <w:jc w:val="both"/>
              <w:rPr>
                <w:color w:val="000000"/>
              </w:rPr>
            </w:pPr>
          </w:p>
          <w:p w:rsidR="000C5008" w:rsidRDefault="000C5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установлено</w:t>
            </w:r>
          </w:p>
        </w:tc>
      </w:tr>
    </w:tbl>
    <w:p w:rsidR="000C5008" w:rsidRDefault="000C5008" w:rsidP="000C5008"/>
    <w:p w:rsidR="000C5008" w:rsidRDefault="000C5008" w:rsidP="000C5008"/>
    <w:p w:rsidR="000C5008" w:rsidRDefault="000C5008" w:rsidP="000C5008"/>
    <w:p w:rsidR="003A2123" w:rsidRDefault="003A2123"/>
    <w:sectPr w:rsidR="003A2123" w:rsidSect="000C5008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C4A65"/>
    <w:multiLevelType w:val="hybridMultilevel"/>
    <w:tmpl w:val="F9F847D8"/>
    <w:lvl w:ilvl="0" w:tplc="B658006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5008"/>
    <w:rsid w:val="00082119"/>
    <w:rsid w:val="000850D5"/>
    <w:rsid w:val="000B1641"/>
    <w:rsid w:val="000C5008"/>
    <w:rsid w:val="001058D3"/>
    <w:rsid w:val="00120F76"/>
    <w:rsid w:val="001C2425"/>
    <w:rsid w:val="001C2DDC"/>
    <w:rsid w:val="00303575"/>
    <w:rsid w:val="003A2123"/>
    <w:rsid w:val="003B08E0"/>
    <w:rsid w:val="00484955"/>
    <w:rsid w:val="005D2B63"/>
    <w:rsid w:val="006110B0"/>
    <w:rsid w:val="00631E70"/>
    <w:rsid w:val="00664E60"/>
    <w:rsid w:val="006724EB"/>
    <w:rsid w:val="006D1037"/>
    <w:rsid w:val="00736379"/>
    <w:rsid w:val="0079570B"/>
    <w:rsid w:val="007A15B9"/>
    <w:rsid w:val="008045C8"/>
    <w:rsid w:val="00811D61"/>
    <w:rsid w:val="008B52A7"/>
    <w:rsid w:val="008D656C"/>
    <w:rsid w:val="00947CDA"/>
    <w:rsid w:val="00957EB3"/>
    <w:rsid w:val="009A2C67"/>
    <w:rsid w:val="009C4283"/>
    <w:rsid w:val="009D0D81"/>
    <w:rsid w:val="00A31E54"/>
    <w:rsid w:val="00A70FC1"/>
    <w:rsid w:val="00A91495"/>
    <w:rsid w:val="00AC3F18"/>
    <w:rsid w:val="00B97432"/>
    <w:rsid w:val="00C11FF3"/>
    <w:rsid w:val="00C217C5"/>
    <w:rsid w:val="00C354F1"/>
    <w:rsid w:val="00C3717C"/>
    <w:rsid w:val="00C427D2"/>
    <w:rsid w:val="00CB6C60"/>
    <w:rsid w:val="00CF0929"/>
    <w:rsid w:val="00DB1151"/>
    <w:rsid w:val="00DE28A4"/>
    <w:rsid w:val="00DE53E6"/>
    <w:rsid w:val="00E1781B"/>
    <w:rsid w:val="00E33C79"/>
    <w:rsid w:val="00EA3FB0"/>
    <w:rsid w:val="00F8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0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2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5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0C500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0C5008"/>
    <w:rPr>
      <w:lang w:val="ru-RU" w:eastAsia="ru-RU" w:bidi="ar-SA"/>
    </w:rPr>
  </w:style>
  <w:style w:type="paragraph" w:styleId="a4">
    <w:name w:val="Body Text"/>
    <w:basedOn w:val="a"/>
    <w:link w:val="a3"/>
    <w:rsid w:val="000C50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0C50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Îáû÷íûé"/>
    <w:rsid w:val="000C5008"/>
    <w:pPr>
      <w:widowControl w:val="0"/>
    </w:pPr>
    <w:rPr>
      <w:rFonts w:ascii="Calibri" w:hAnsi="Calibri"/>
      <w:sz w:val="28"/>
    </w:rPr>
  </w:style>
  <w:style w:type="paragraph" w:customStyle="1" w:styleId="Iauiue">
    <w:name w:val="Iau?iue"/>
    <w:rsid w:val="000C5008"/>
    <w:pPr>
      <w:widowControl w:val="0"/>
    </w:pPr>
    <w:rPr>
      <w:rFonts w:ascii="Calibri" w:hAnsi="Calibri"/>
    </w:rPr>
  </w:style>
  <w:style w:type="table" w:styleId="a6">
    <w:name w:val="Table Grid"/>
    <w:basedOn w:val="a1"/>
    <w:rsid w:val="000C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3F18"/>
  </w:style>
  <w:style w:type="character" w:styleId="a7">
    <w:name w:val="Hyperlink"/>
    <w:basedOn w:val="a0"/>
    <w:rsid w:val="00AC3F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82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rsid w:val="000821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21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Веселовского района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9</cp:revision>
  <cp:lastPrinted>2015-12-25T07:27:00Z</cp:lastPrinted>
  <dcterms:created xsi:type="dcterms:W3CDTF">2015-11-11T07:33:00Z</dcterms:created>
  <dcterms:modified xsi:type="dcterms:W3CDTF">2016-01-14T12:35:00Z</dcterms:modified>
</cp:coreProperties>
</file>