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D" w:rsidRDefault="009F66AD" w:rsidP="009F66AD">
      <w:pPr>
        <w:pStyle w:val="ae"/>
        <w:rPr>
          <w:szCs w:val="28"/>
        </w:rPr>
      </w:pPr>
      <w:r>
        <w:rPr>
          <w:szCs w:val="28"/>
        </w:rPr>
        <w:t>РОССИЙСКАЯ ФЕДЕРАЦИЯ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9F66AD" w:rsidRDefault="009F66AD" w:rsidP="009F66AD">
      <w:pPr>
        <w:jc w:val="center"/>
        <w:rPr>
          <w:b/>
        </w:rPr>
      </w:pPr>
    </w:p>
    <w:p w:rsidR="00406384" w:rsidRPr="00153CB2" w:rsidRDefault="003005A6" w:rsidP="003D7EA3">
      <w:pPr>
        <w:jc w:val="center"/>
        <w:rPr>
          <w:b/>
        </w:rPr>
      </w:pPr>
      <w:r w:rsidRPr="00153CB2">
        <w:rPr>
          <w:b/>
        </w:rPr>
        <w:t>ПРОТОКОЛ</w:t>
      </w:r>
    </w:p>
    <w:p w:rsidR="008362A5" w:rsidRDefault="003005A6" w:rsidP="008362A5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 w:rsidR="003D7EA3"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8362A5" w:rsidRDefault="009F66AD" w:rsidP="008362A5">
      <w:pPr>
        <w:jc w:val="center"/>
        <w:rPr>
          <w:b/>
        </w:rPr>
      </w:pPr>
      <w:r>
        <w:rPr>
          <w:b/>
        </w:rPr>
        <w:t xml:space="preserve">ВНЕСЕНИЯ ИЗМЕНЕНИЙ В </w:t>
      </w:r>
      <w:r w:rsidR="008362A5" w:rsidRPr="008362A5">
        <w:rPr>
          <w:b/>
        </w:rPr>
        <w:t>ПРАВИЛ</w:t>
      </w:r>
      <w:r>
        <w:rPr>
          <w:b/>
        </w:rPr>
        <w:t>А</w:t>
      </w:r>
      <w:r w:rsidR="008362A5" w:rsidRPr="008362A5">
        <w:rPr>
          <w:b/>
        </w:rPr>
        <w:t xml:space="preserve">  ЗЕМЛЕПОЛЬЗОВАНИЯ И ЗАСТРОЙКИ </w:t>
      </w:r>
    </w:p>
    <w:p w:rsidR="009F66AD" w:rsidRDefault="009F66AD" w:rsidP="008362A5">
      <w:pPr>
        <w:jc w:val="center"/>
        <w:rPr>
          <w:b/>
        </w:rPr>
      </w:pPr>
      <w:r>
        <w:rPr>
          <w:b/>
        </w:rPr>
        <w:t>КРАСНООКТЯБРЬСКОГО СЕЛЬСКОГО</w:t>
      </w:r>
      <w:r w:rsidR="008362A5" w:rsidRPr="008362A5">
        <w:rPr>
          <w:b/>
        </w:rPr>
        <w:t xml:space="preserve"> ПОСЕЛЕНИЯ</w:t>
      </w:r>
      <w:r w:rsidR="008A0F2A">
        <w:rPr>
          <w:b/>
        </w:rPr>
        <w:t xml:space="preserve"> </w:t>
      </w:r>
    </w:p>
    <w:p w:rsidR="003005A6" w:rsidRDefault="009F66AD" w:rsidP="008362A5">
      <w:pPr>
        <w:jc w:val="center"/>
        <w:rPr>
          <w:b/>
        </w:rPr>
      </w:pPr>
      <w:r>
        <w:rPr>
          <w:b/>
        </w:rPr>
        <w:t>ВЕСЕЛОВСКОГО РАЙОНА РОСТОВСКОЙ ОБЛАСТИ</w:t>
      </w:r>
    </w:p>
    <w:p w:rsidR="008362A5" w:rsidRDefault="008362A5" w:rsidP="008362A5">
      <w:pPr>
        <w:jc w:val="center"/>
        <w:rPr>
          <w:b/>
        </w:rPr>
      </w:pPr>
    </w:p>
    <w:p w:rsidR="008362A5" w:rsidRPr="008362A5" w:rsidRDefault="008362A5" w:rsidP="008362A5">
      <w:pPr>
        <w:jc w:val="center"/>
        <w:rPr>
          <w:b/>
        </w:rPr>
      </w:pPr>
    </w:p>
    <w:p w:rsidR="00471139" w:rsidRPr="009F66AD" w:rsidRDefault="007A34C4" w:rsidP="007874C9">
      <w:pPr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Дата проведения:</w:t>
      </w:r>
      <w:r w:rsidRPr="009F66AD">
        <w:rPr>
          <w:sz w:val="28"/>
          <w:szCs w:val="28"/>
        </w:rPr>
        <w:t xml:space="preserve"> </w:t>
      </w:r>
      <w:r w:rsidR="0012016B">
        <w:rPr>
          <w:sz w:val="28"/>
          <w:szCs w:val="28"/>
        </w:rPr>
        <w:t>23</w:t>
      </w:r>
      <w:r w:rsidR="006407C7" w:rsidRPr="009F66AD">
        <w:rPr>
          <w:sz w:val="28"/>
          <w:szCs w:val="28"/>
        </w:rPr>
        <w:t xml:space="preserve"> </w:t>
      </w:r>
      <w:r w:rsidR="0012016B">
        <w:rPr>
          <w:sz w:val="28"/>
          <w:szCs w:val="28"/>
        </w:rPr>
        <w:t>декабря</w:t>
      </w:r>
      <w:r w:rsidR="006407C7" w:rsidRPr="009F66AD">
        <w:rPr>
          <w:sz w:val="28"/>
          <w:szCs w:val="28"/>
        </w:rPr>
        <w:t xml:space="preserve"> 201</w:t>
      </w:r>
      <w:r w:rsidR="0012016B">
        <w:rPr>
          <w:sz w:val="28"/>
          <w:szCs w:val="28"/>
        </w:rPr>
        <w:t>5</w:t>
      </w:r>
      <w:r w:rsidR="006407C7" w:rsidRPr="009F66AD">
        <w:rPr>
          <w:sz w:val="28"/>
          <w:szCs w:val="28"/>
        </w:rPr>
        <w:t xml:space="preserve"> года</w:t>
      </w:r>
    </w:p>
    <w:p w:rsidR="007874C9" w:rsidRPr="009F66AD" w:rsidRDefault="007A34C4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Место проведения</w:t>
      </w:r>
      <w:r w:rsidRPr="009F66AD">
        <w:rPr>
          <w:i/>
          <w:sz w:val="28"/>
          <w:szCs w:val="28"/>
        </w:rPr>
        <w:t>:</w:t>
      </w:r>
      <w:r w:rsidRPr="009F66AD"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Ростовская область, Веселовский район, х</w:t>
      </w:r>
      <w:proofErr w:type="gramStart"/>
      <w:r w:rsidR="009F66AD">
        <w:rPr>
          <w:sz w:val="28"/>
          <w:szCs w:val="28"/>
        </w:rPr>
        <w:t>.К</w:t>
      </w:r>
      <w:proofErr w:type="gramEnd"/>
      <w:r w:rsidR="009F66AD">
        <w:rPr>
          <w:sz w:val="28"/>
          <w:szCs w:val="28"/>
        </w:rPr>
        <w:t>расный Октябрь, ул.Школьная, 68, здание МБУК «Краснооктябрьский СДК»</w:t>
      </w:r>
    </w:p>
    <w:p w:rsidR="007A34C4" w:rsidRPr="009F66AD" w:rsidRDefault="007A34C4" w:rsidP="00AC5D07">
      <w:pPr>
        <w:spacing w:before="240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Время проведения:</w:t>
      </w:r>
      <w:r w:rsidRPr="009F66AD">
        <w:rPr>
          <w:sz w:val="28"/>
          <w:szCs w:val="28"/>
        </w:rPr>
        <w:t xml:space="preserve">  </w:t>
      </w:r>
      <w:r w:rsidR="0012016B">
        <w:rPr>
          <w:sz w:val="28"/>
          <w:szCs w:val="28"/>
        </w:rPr>
        <w:t>14</w:t>
      </w:r>
      <w:r w:rsidR="006407C7" w:rsidRPr="009F66AD">
        <w:rPr>
          <w:sz w:val="28"/>
          <w:szCs w:val="28"/>
        </w:rPr>
        <w:t>:00</w:t>
      </w:r>
      <w:r w:rsidR="001959E2">
        <w:rPr>
          <w:sz w:val="28"/>
          <w:szCs w:val="28"/>
        </w:rPr>
        <w:t xml:space="preserve"> </w:t>
      </w:r>
    </w:p>
    <w:p w:rsidR="007A34C4" w:rsidRPr="009F66AD" w:rsidRDefault="00596998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i/>
          <w:sz w:val="28"/>
          <w:szCs w:val="28"/>
        </w:rPr>
        <w:t>Основание для проведения публичных слушаний:</w:t>
      </w:r>
      <w:r w:rsidR="0012016B">
        <w:rPr>
          <w:sz w:val="28"/>
          <w:szCs w:val="28"/>
        </w:rPr>
        <w:t xml:space="preserve"> постановление № 131</w:t>
      </w:r>
      <w:r w:rsidR="009F10C8" w:rsidRPr="009F66AD">
        <w:rPr>
          <w:sz w:val="28"/>
          <w:szCs w:val="28"/>
        </w:rPr>
        <w:t xml:space="preserve"> от </w:t>
      </w:r>
      <w:r w:rsidR="0012016B">
        <w:rPr>
          <w:sz w:val="28"/>
          <w:szCs w:val="28"/>
        </w:rPr>
        <w:t>30 ноября</w:t>
      </w:r>
      <w:r w:rsidR="009F66AD">
        <w:rPr>
          <w:sz w:val="28"/>
          <w:szCs w:val="28"/>
        </w:rPr>
        <w:t xml:space="preserve"> 201</w:t>
      </w:r>
      <w:r w:rsidR="0012016B">
        <w:rPr>
          <w:sz w:val="28"/>
          <w:szCs w:val="28"/>
        </w:rPr>
        <w:t>5</w:t>
      </w:r>
      <w:r w:rsidRPr="009F66AD">
        <w:rPr>
          <w:sz w:val="28"/>
          <w:szCs w:val="28"/>
        </w:rPr>
        <w:t xml:space="preserve"> года «О назначении публичных слушаний по </w:t>
      </w:r>
      <w:r w:rsidR="009F66AD">
        <w:rPr>
          <w:sz w:val="28"/>
          <w:szCs w:val="28"/>
        </w:rPr>
        <w:t xml:space="preserve">обсуждению </w:t>
      </w:r>
      <w:r w:rsidRPr="009F66AD">
        <w:rPr>
          <w:sz w:val="28"/>
          <w:szCs w:val="28"/>
        </w:rPr>
        <w:t>проект</w:t>
      </w:r>
      <w:r w:rsidR="009F66AD">
        <w:rPr>
          <w:sz w:val="28"/>
          <w:szCs w:val="28"/>
        </w:rPr>
        <w:t>а «Внесение изменений в</w:t>
      </w:r>
      <w:r w:rsidRPr="009F66AD">
        <w:rPr>
          <w:sz w:val="28"/>
          <w:szCs w:val="28"/>
        </w:rPr>
        <w:t xml:space="preserve"> Правил</w:t>
      </w:r>
      <w:r w:rsidR="009F66AD">
        <w:rPr>
          <w:sz w:val="28"/>
          <w:szCs w:val="28"/>
        </w:rPr>
        <w:t>а</w:t>
      </w:r>
      <w:r w:rsidRPr="009F66AD">
        <w:rPr>
          <w:sz w:val="28"/>
          <w:szCs w:val="28"/>
        </w:rPr>
        <w:t xml:space="preserve"> землепользования и застройки </w:t>
      </w:r>
      <w:r w:rsidR="009F66AD">
        <w:rPr>
          <w:sz w:val="28"/>
          <w:szCs w:val="28"/>
        </w:rPr>
        <w:t xml:space="preserve">Краснооктябрьского сельского </w:t>
      </w:r>
      <w:r w:rsidRPr="009F66AD">
        <w:rPr>
          <w:sz w:val="28"/>
          <w:szCs w:val="28"/>
        </w:rPr>
        <w:t>поселения»</w:t>
      </w:r>
      <w:r w:rsidR="00125ADA" w:rsidRPr="009F66AD">
        <w:rPr>
          <w:sz w:val="28"/>
          <w:szCs w:val="28"/>
        </w:rPr>
        <w:t>.</w:t>
      </w:r>
    </w:p>
    <w:p w:rsidR="00D04C14" w:rsidRDefault="00347E69" w:rsidP="00AC5D07">
      <w:pPr>
        <w:spacing w:before="240"/>
        <w:jc w:val="both"/>
        <w:rPr>
          <w:sz w:val="28"/>
          <w:szCs w:val="28"/>
        </w:rPr>
      </w:pPr>
      <w:proofErr w:type="gramStart"/>
      <w:r w:rsidRPr="009F66AD">
        <w:rPr>
          <w:b/>
          <w:i/>
          <w:sz w:val="28"/>
          <w:szCs w:val="28"/>
        </w:rPr>
        <w:t>Информирование и участие населения и общественности:</w:t>
      </w:r>
      <w:r w:rsidRPr="009F66AD">
        <w:rPr>
          <w:b/>
          <w:sz w:val="28"/>
          <w:szCs w:val="28"/>
        </w:rPr>
        <w:t xml:space="preserve"> </w:t>
      </w:r>
      <w:r w:rsidR="00B5344F" w:rsidRPr="009F66AD">
        <w:rPr>
          <w:sz w:val="28"/>
          <w:szCs w:val="28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</w:t>
      </w:r>
      <w:r w:rsidR="00AD42AE" w:rsidRPr="009F66AD">
        <w:rPr>
          <w:sz w:val="28"/>
          <w:szCs w:val="28"/>
        </w:rPr>
        <w:t xml:space="preserve"> информация о дате и месте проведения публичных слушаний была размещена </w:t>
      </w:r>
      <w:r w:rsidR="006201EF" w:rsidRPr="009F66AD">
        <w:rPr>
          <w:sz w:val="28"/>
          <w:szCs w:val="28"/>
        </w:rPr>
        <w:t>в следующих</w:t>
      </w:r>
      <w:r w:rsidR="00AD42AE" w:rsidRPr="009F66AD">
        <w:rPr>
          <w:sz w:val="28"/>
          <w:szCs w:val="28"/>
        </w:rPr>
        <w:t xml:space="preserve"> средствах массовой информации:</w:t>
      </w:r>
      <w:r w:rsidR="0074553D" w:rsidRPr="009F66AD">
        <w:rPr>
          <w:sz w:val="28"/>
          <w:szCs w:val="28"/>
        </w:rPr>
        <w:t xml:space="preserve"> </w:t>
      </w:r>
      <w:r w:rsidR="00AD42AE" w:rsidRPr="009F66AD">
        <w:rPr>
          <w:sz w:val="28"/>
          <w:szCs w:val="28"/>
        </w:rPr>
        <w:t xml:space="preserve">в </w:t>
      </w:r>
      <w:r w:rsidR="006201EF" w:rsidRPr="009F66AD">
        <w:rPr>
          <w:sz w:val="28"/>
          <w:szCs w:val="28"/>
        </w:rPr>
        <w:t xml:space="preserve">районной газете </w:t>
      </w:r>
      <w:r w:rsidR="0012016B">
        <w:rPr>
          <w:sz w:val="28"/>
          <w:szCs w:val="28"/>
        </w:rPr>
        <w:t xml:space="preserve">«Новые Зори </w:t>
      </w:r>
      <w:proofErr w:type="spellStart"/>
      <w:r w:rsidR="0012016B">
        <w:rPr>
          <w:sz w:val="28"/>
          <w:szCs w:val="28"/>
        </w:rPr>
        <w:t>Маныча</w:t>
      </w:r>
      <w:proofErr w:type="spellEnd"/>
      <w:r w:rsidR="0012016B">
        <w:rPr>
          <w:sz w:val="28"/>
          <w:szCs w:val="28"/>
        </w:rPr>
        <w:t>» № 49</w:t>
      </w:r>
      <w:r w:rsidR="00D04C14">
        <w:rPr>
          <w:sz w:val="28"/>
          <w:szCs w:val="28"/>
        </w:rPr>
        <w:t xml:space="preserve"> от 1</w:t>
      </w:r>
      <w:r w:rsidR="0012016B">
        <w:rPr>
          <w:sz w:val="28"/>
          <w:szCs w:val="28"/>
        </w:rPr>
        <w:t>0.12</w:t>
      </w:r>
      <w:r w:rsidR="00D04C14">
        <w:rPr>
          <w:sz w:val="28"/>
          <w:szCs w:val="28"/>
        </w:rPr>
        <w:t>.201</w:t>
      </w:r>
      <w:r w:rsidR="0012016B">
        <w:rPr>
          <w:sz w:val="28"/>
          <w:szCs w:val="28"/>
        </w:rPr>
        <w:t>5</w:t>
      </w:r>
      <w:r w:rsidR="00D04C14">
        <w:rPr>
          <w:sz w:val="28"/>
          <w:szCs w:val="28"/>
        </w:rPr>
        <w:t xml:space="preserve"> г., на официальном сайте Администрации Краснооктябрьского сельского поселения в сети Интернет</w:t>
      </w:r>
      <w:r w:rsidR="006201EF" w:rsidRPr="009F66AD">
        <w:rPr>
          <w:sz w:val="28"/>
          <w:szCs w:val="28"/>
        </w:rPr>
        <w:t xml:space="preserve">. </w:t>
      </w:r>
      <w:proofErr w:type="gramEnd"/>
    </w:p>
    <w:p w:rsidR="00347E69" w:rsidRPr="009F66AD" w:rsidRDefault="00347E69" w:rsidP="003D7EA3">
      <w:pPr>
        <w:jc w:val="both"/>
        <w:rPr>
          <w:b/>
          <w:sz w:val="28"/>
          <w:szCs w:val="28"/>
        </w:rPr>
      </w:pPr>
    </w:p>
    <w:p w:rsidR="007A34C4" w:rsidRDefault="00CD342F" w:rsidP="003D7EA3">
      <w:pPr>
        <w:jc w:val="both"/>
        <w:rPr>
          <w:sz w:val="28"/>
          <w:szCs w:val="28"/>
        </w:rPr>
      </w:pPr>
      <w:r w:rsidRPr="009F66AD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="00D04C14" w:rsidRPr="00D04C14">
        <w:rPr>
          <w:sz w:val="28"/>
          <w:szCs w:val="28"/>
        </w:rPr>
        <w:t>Администрация Краснооктябрьс</w:t>
      </w:r>
      <w:r w:rsidR="00D04C14">
        <w:rPr>
          <w:sz w:val="28"/>
          <w:szCs w:val="28"/>
        </w:rPr>
        <w:t>кого сельского поселения.</w:t>
      </w:r>
    </w:p>
    <w:p w:rsidR="00D04C14" w:rsidRPr="009F66AD" w:rsidRDefault="00D04C14" w:rsidP="003D7EA3">
      <w:pPr>
        <w:jc w:val="both"/>
        <w:rPr>
          <w:sz w:val="28"/>
          <w:szCs w:val="28"/>
        </w:rPr>
      </w:pP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-  </w:t>
      </w:r>
      <w:proofErr w:type="spellStart"/>
      <w:r>
        <w:rPr>
          <w:sz w:val="28"/>
          <w:szCs w:val="28"/>
        </w:rPr>
        <w:t>Боцукова</w:t>
      </w:r>
      <w:proofErr w:type="spellEnd"/>
      <w:r>
        <w:rPr>
          <w:sz w:val="28"/>
          <w:szCs w:val="28"/>
        </w:rPr>
        <w:t xml:space="preserve"> И.А.,  Глава  Краснооктябрьского сельского поселения.</w:t>
      </w: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- Благих Н.А., специалист 1 категории по земельным и имущественным отношениям Администрации Краснооктябрьского сельского поселения.</w:t>
      </w:r>
    </w:p>
    <w:p w:rsidR="00AF6D8E" w:rsidRPr="009F66AD" w:rsidRDefault="00AF6D8E" w:rsidP="00AF6D8E">
      <w:pPr>
        <w:ind w:firstLine="708"/>
        <w:jc w:val="both"/>
        <w:rPr>
          <w:sz w:val="28"/>
          <w:szCs w:val="28"/>
        </w:rPr>
      </w:pPr>
    </w:p>
    <w:p w:rsidR="000B626B" w:rsidRPr="009F66AD" w:rsidRDefault="00E36ED5" w:rsidP="000B62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Присутствовало</w:t>
      </w:r>
      <w:r w:rsidR="007B5AD0" w:rsidRPr="009F66AD">
        <w:rPr>
          <w:b/>
          <w:i/>
          <w:sz w:val="28"/>
          <w:szCs w:val="28"/>
        </w:rPr>
        <w:t xml:space="preserve">: </w:t>
      </w:r>
      <w:r w:rsidR="0012016B">
        <w:rPr>
          <w:b/>
          <w:i/>
          <w:sz w:val="28"/>
          <w:szCs w:val="28"/>
        </w:rPr>
        <w:t>10</w:t>
      </w:r>
      <w:r w:rsidR="00B03875" w:rsidRPr="009F66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человек</w:t>
      </w:r>
      <w:r w:rsidR="00B03875" w:rsidRPr="009F66AD">
        <w:rPr>
          <w:b/>
          <w:i/>
          <w:sz w:val="28"/>
          <w:szCs w:val="28"/>
        </w:rPr>
        <w:t>.</w:t>
      </w:r>
      <w:r w:rsidR="00A35518" w:rsidRPr="009F66AD">
        <w:rPr>
          <w:b/>
          <w:i/>
          <w:sz w:val="28"/>
          <w:szCs w:val="28"/>
        </w:rPr>
        <w:t xml:space="preserve"> </w:t>
      </w:r>
    </w:p>
    <w:p w:rsidR="004667B1" w:rsidRPr="009F66AD" w:rsidRDefault="004667B1" w:rsidP="003D7EA3">
      <w:pPr>
        <w:jc w:val="both"/>
        <w:rPr>
          <w:i/>
          <w:sz w:val="28"/>
          <w:szCs w:val="28"/>
        </w:rPr>
      </w:pPr>
    </w:p>
    <w:p w:rsidR="00153CB2" w:rsidRPr="009F66AD" w:rsidRDefault="00153CB2" w:rsidP="003D7EA3">
      <w:pPr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>Повестка дня:</w:t>
      </w:r>
    </w:p>
    <w:p w:rsidR="00E36ED5" w:rsidRDefault="00E36ED5" w:rsidP="00E36ED5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681221">
        <w:rPr>
          <w:sz w:val="28"/>
          <w:szCs w:val="28"/>
        </w:rPr>
        <w:t>изменений в Правила землепользования и застройки Краснооктябрьского сельского поселения в связи с техническими ошибками</w:t>
      </w:r>
      <w:r>
        <w:rPr>
          <w:sz w:val="28"/>
          <w:szCs w:val="28"/>
        </w:rPr>
        <w:t>.</w:t>
      </w:r>
    </w:p>
    <w:p w:rsidR="00681221" w:rsidRDefault="00681221" w:rsidP="00E36ED5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изменений в Правила землепользования и застройки </w:t>
      </w:r>
      <w:proofErr w:type="gramStart"/>
      <w:r>
        <w:rPr>
          <w:sz w:val="28"/>
          <w:szCs w:val="28"/>
        </w:rPr>
        <w:t>в Краснооктябрьском сельском поселении в части установления в градостроительных регламентах для каждой территориальной зоны максимального процента застройки в границах</w:t>
      </w:r>
      <w:proofErr w:type="gramEnd"/>
      <w:r>
        <w:rPr>
          <w:sz w:val="28"/>
          <w:szCs w:val="28"/>
        </w:rPr>
        <w:t xml:space="preserve"> земельного участка, (согласно приложению № 1 к протоколу).</w:t>
      </w:r>
    </w:p>
    <w:p w:rsidR="00D034F4" w:rsidRPr="009F66AD" w:rsidRDefault="001959E2" w:rsidP="00D03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1221">
        <w:rPr>
          <w:sz w:val="28"/>
          <w:szCs w:val="28"/>
        </w:rPr>
        <w:t>3</w:t>
      </w:r>
      <w:r w:rsidR="00D3696F" w:rsidRPr="009F66AD">
        <w:rPr>
          <w:sz w:val="28"/>
          <w:szCs w:val="28"/>
        </w:rPr>
        <w:t xml:space="preserve">. </w:t>
      </w:r>
      <w:r w:rsidR="00D034F4" w:rsidRPr="009F66AD"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7D08C2" w:rsidRPr="009F66AD" w:rsidRDefault="007D08C2" w:rsidP="00D369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59E2" w:rsidRPr="00281947" w:rsidRDefault="001959E2" w:rsidP="0028194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81947">
        <w:rPr>
          <w:sz w:val="28"/>
          <w:szCs w:val="28"/>
        </w:rPr>
        <w:t>СЛУШАЛИ:</w:t>
      </w:r>
    </w:p>
    <w:p w:rsidR="001959E2" w:rsidRDefault="001959E2" w:rsidP="001959E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281947">
        <w:rPr>
          <w:sz w:val="28"/>
          <w:szCs w:val="28"/>
        </w:rPr>
        <w:t xml:space="preserve">  – специалист</w:t>
      </w:r>
      <w:r>
        <w:rPr>
          <w:sz w:val="28"/>
          <w:szCs w:val="28"/>
        </w:rPr>
        <w:t xml:space="preserve"> Администрации Краснооктябрьского сельского поселения, которая пояснила  присутствующим, что в соответствие с федеральным и областным законодательством, а также правилами землепользования и застройки </w:t>
      </w:r>
      <w:r w:rsidR="000D69FB">
        <w:rPr>
          <w:sz w:val="28"/>
          <w:szCs w:val="28"/>
        </w:rPr>
        <w:t>Краснооктябрьского сельского поселения</w:t>
      </w:r>
      <w:r>
        <w:rPr>
          <w:sz w:val="28"/>
          <w:szCs w:val="28"/>
        </w:rPr>
        <w:t xml:space="preserve"> необходимо проведение публичного слушания </w:t>
      </w:r>
      <w:r>
        <w:rPr>
          <w:sz w:val="28"/>
          <w:szCs w:val="28"/>
        </w:rPr>
        <w:tab/>
        <w:t>по вопросу в</w:t>
      </w:r>
      <w:r w:rsidR="003E4972">
        <w:rPr>
          <w:sz w:val="28"/>
          <w:szCs w:val="28"/>
        </w:rPr>
        <w:t>несения изменений в Правила зем</w:t>
      </w:r>
      <w:r>
        <w:rPr>
          <w:sz w:val="28"/>
          <w:szCs w:val="28"/>
        </w:rPr>
        <w:t>л</w:t>
      </w:r>
      <w:r w:rsidR="003E4972"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Краснооктябрьского сельского поселения.</w:t>
      </w:r>
    </w:p>
    <w:p w:rsidR="001959E2" w:rsidRDefault="001959E2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всех граждан сельского поселения была возможность через объявление в районной газете «</w:t>
      </w:r>
      <w:r w:rsidR="00681221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 ознакомиться с обсуждаемым</w:t>
      </w:r>
      <w:r w:rsidR="00681221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</w:t>
      </w:r>
      <w:r w:rsidR="00681221">
        <w:rPr>
          <w:sz w:val="28"/>
          <w:szCs w:val="28"/>
        </w:rPr>
        <w:t>ами</w:t>
      </w:r>
      <w:r>
        <w:rPr>
          <w:sz w:val="28"/>
          <w:szCs w:val="28"/>
        </w:rPr>
        <w:t xml:space="preserve">. Письменных возражений, вопросов не поступало. </w:t>
      </w:r>
    </w:p>
    <w:p w:rsidR="00281947" w:rsidRPr="00BA59CE" w:rsidRDefault="00281947" w:rsidP="001959E2">
      <w:pPr>
        <w:ind w:firstLine="708"/>
        <w:jc w:val="both"/>
        <w:rPr>
          <w:i/>
          <w:sz w:val="28"/>
          <w:szCs w:val="28"/>
        </w:rPr>
      </w:pPr>
      <w:r w:rsidRPr="00BA59CE">
        <w:rPr>
          <w:i/>
          <w:sz w:val="28"/>
          <w:szCs w:val="28"/>
        </w:rPr>
        <w:t>По первому вопросу могу пояснить следующее:</w:t>
      </w:r>
    </w:p>
    <w:p w:rsidR="00E83FB8" w:rsidRDefault="00E83FB8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</w:t>
      </w:r>
      <w:r w:rsidR="000D69F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Краснооктябрьского сельского поселения было выявлено, что при составлении Правил землепользования и застройки в Краснооктябрьском сельском поселении</w:t>
      </w:r>
      <w:r w:rsidR="001422C8">
        <w:rPr>
          <w:sz w:val="28"/>
          <w:szCs w:val="28"/>
        </w:rPr>
        <w:t>,</w:t>
      </w:r>
      <w:r>
        <w:rPr>
          <w:sz w:val="28"/>
          <w:szCs w:val="28"/>
        </w:rPr>
        <w:t xml:space="preserve"> в текстовой части Правил были допущены технические ошибки:</w:t>
      </w:r>
    </w:p>
    <w:p w:rsidR="00E83FB8" w:rsidRPr="00E83FB8" w:rsidRDefault="00E83FB8" w:rsidP="00E83FB8">
      <w:pPr>
        <w:pStyle w:val="ad"/>
        <w:ind w:firstLine="851"/>
        <w:rPr>
          <w:sz w:val="28"/>
          <w:szCs w:val="28"/>
          <w:u w:val="single"/>
        </w:rPr>
      </w:pPr>
      <w:r w:rsidRPr="00E83FB8">
        <w:rPr>
          <w:sz w:val="28"/>
          <w:szCs w:val="28"/>
          <w:u w:val="single"/>
        </w:rPr>
        <w:t>в статье 44.: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территориальную зону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Рекреационные зоны» дополнить территориальной зоной «Р-3 Зона баз отдыха, туристических баз»;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территориальную зону «СХ-3 Зона коллективных садов» заменить на «СХ-3 Зона садов».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 w:rsidRPr="00E83FB8">
        <w:rPr>
          <w:sz w:val="28"/>
          <w:szCs w:val="28"/>
          <w:u w:val="single"/>
        </w:rPr>
        <w:t>в статье 44.4.:</w:t>
      </w:r>
      <w:r>
        <w:rPr>
          <w:sz w:val="28"/>
          <w:szCs w:val="28"/>
        </w:rPr>
        <w:t xml:space="preserve"> слова «П-5. Зона санитарно-защитных ландшафтов» заменить словами «П-6. Зона санитарно-защитных ландшафтов».</w:t>
      </w:r>
    </w:p>
    <w:p w:rsidR="00E83FB8" w:rsidRDefault="00E83FB8" w:rsidP="00E83FB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3FB8">
        <w:rPr>
          <w:sz w:val="28"/>
          <w:szCs w:val="28"/>
          <w:u w:val="single"/>
        </w:rPr>
        <w:t>статью 44.6.</w:t>
      </w:r>
      <w:r>
        <w:rPr>
          <w:sz w:val="28"/>
          <w:szCs w:val="28"/>
        </w:rPr>
        <w:t>: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1) дополнить зоной «Р-3. Зона баз отдыха, туристических баз.</w:t>
      </w:r>
    </w:p>
    <w:p w:rsidR="00E83FB8" w:rsidRPr="00BF138F" w:rsidRDefault="00E83FB8" w:rsidP="00E83FB8">
      <w:pPr>
        <w:pStyle w:val="ad"/>
        <w:ind w:firstLine="851"/>
        <w:rPr>
          <w:b/>
          <w:sz w:val="28"/>
          <w:szCs w:val="28"/>
        </w:rPr>
      </w:pPr>
      <w:r w:rsidRPr="00BF138F">
        <w:rPr>
          <w:b/>
          <w:sz w:val="28"/>
          <w:szCs w:val="28"/>
        </w:rPr>
        <w:t>Основные виды разрешенного использования: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жилые помещения для отдыха сезонного типа;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дома отдыха, пансионаты, кемпинги;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объекты физической культуры и спорта;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туристические базы, стационарные и палаточные туристско-оздоровительные лагеря, дома рыболова и охотника;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детские туристические станции, туристические парки, учебно-туристические тропы, трассы, детские и спортивные лагеря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парки;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искусственные водоемы и водные устройства; 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малые архитектурные формы;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декоративные бассейны, водные сооружения;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игровые площадки;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спортплощадки;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прокат игрового и спортивного инвентаря;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танцплощадки, дискотеки;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рекреационные помещения для отдыха сезонного типа;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пляжи.</w:t>
      </w:r>
    </w:p>
    <w:p w:rsidR="00E83FB8" w:rsidRDefault="00E83FB8" w:rsidP="00E83FB8">
      <w:pPr>
        <w:pStyle w:val="ad"/>
        <w:ind w:firstLine="851"/>
        <w:rPr>
          <w:b/>
          <w:sz w:val="28"/>
          <w:szCs w:val="28"/>
        </w:rPr>
      </w:pPr>
      <w:r w:rsidRPr="00BF138F">
        <w:rPr>
          <w:b/>
          <w:sz w:val="28"/>
          <w:szCs w:val="28"/>
        </w:rPr>
        <w:t>Условно разрешенные виды использования: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хозяйственные постройки для хранения инвентаря обслуживаемых территорий;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резервуары для хранения воды;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объекты пожарной охраны (гидранты, резервуары, пожарные водоемы);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парковки для временного хранения автомобилей;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- площадки для выгула собак;</w:t>
      </w:r>
    </w:p>
    <w:p w:rsidR="00E83FB8" w:rsidRDefault="00E83FB8" w:rsidP="00E83FB8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>контейнеры для сбора мусора</w:t>
      </w:r>
      <w:proofErr w:type="gramStart"/>
      <w:r>
        <w:rPr>
          <w:sz w:val="28"/>
          <w:szCs w:val="28"/>
        </w:rPr>
        <w:t>.»</w:t>
      </w:r>
      <w:proofErr w:type="gramEnd"/>
    </w:p>
    <w:p w:rsidR="00E83FB8" w:rsidRDefault="00E83FB8" w:rsidP="00E8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FB8">
        <w:rPr>
          <w:sz w:val="28"/>
          <w:szCs w:val="28"/>
          <w:u w:val="single"/>
        </w:rPr>
        <w:t>в статье 44.7.:</w:t>
      </w:r>
      <w:r>
        <w:rPr>
          <w:sz w:val="28"/>
          <w:szCs w:val="28"/>
        </w:rPr>
        <w:t xml:space="preserve"> слова «СХ-2. Зона садов» заменить словами «СХ-3. Зона садов».</w:t>
      </w:r>
      <w:r w:rsidR="000D69FB">
        <w:rPr>
          <w:sz w:val="28"/>
          <w:szCs w:val="28"/>
        </w:rPr>
        <w:t xml:space="preserve"> </w:t>
      </w:r>
    </w:p>
    <w:p w:rsidR="001422C8" w:rsidRDefault="00E83FB8" w:rsidP="00E8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</w:t>
      </w:r>
      <w:r w:rsidR="000D69FB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принято решение </w:t>
      </w:r>
      <w:r w:rsidR="000D69FB">
        <w:rPr>
          <w:sz w:val="28"/>
          <w:szCs w:val="28"/>
        </w:rPr>
        <w:t xml:space="preserve">по внесению изменений в Правила землепользования и застройки Краснооктябрьского сельского поселения в части </w:t>
      </w:r>
      <w:r>
        <w:rPr>
          <w:sz w:val="28"/>
          <w:szCs w:val="28"/>
        </w:rPr>
        <w:t>исправления выявленных технических ошибок.</w:t>
      </w:r>
      <w:r w:rsidR="001422C8">
        <w:rPr>
          <w:sz w:val="28"/>
          <w:szCs w:val="28"/>
        </w:rPr>
        <w:t xml:space="preserve"> </w:t>
      </w:r>
    </w:p>
    <w:p w:rsidR="0027033A" w:rsidRPr="00BA59CE" w:rsidRDefault="0027033A" w:rsidP="00BA650C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0" w:name="sub_3004"/>
      <w:r w:rsidRPr="00BA59CE">
        <w:rPr>
          <w:i/>
          <w:sz w:val="28"/>
          <w:szCs w:val="28"/>
        </w:rPr>
        <w:t>Что касается второго вопроса:</w:t>
      </w:r>
    </w:p>
    <w:p w:rsidR="00F54CE7" w:rsidRDefault="00F54CE7" w:rsidP="00BA65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адрес Администрации Краснооктябрьского сельского поселения от Администрации</w:t>
      </w:r>
      <w:r w:rsidR="00584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Веселовского района было направлено предложение о внесении изменений в Правила землепользования и застройки в Краснооктябрьском сельском поселении, а именно в градостроительных регламентах установить для каждой территориальной зоны максимальный процент застройки в границах земельного участка. Согласно пп.4 п.1 ст.38 Градостроительного кодекса Российской Федерации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участка». </w:t>
      </w:r>
    </w:p>
    <w:bookmarkEnd w:id="0"/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ВЫСТУПИЛИ: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DD37D5">
        <w:rPr>
          <w:sz w:val="28"/>
          <w:szCs w:val="28"/>
        </w:rPr>
        <w:t>Катасонова</w:t>
      </w:r>
      <w:proofErr w:type="spellEnd"/>
      <w:r w:rsidR="00DD37D5">
        <w:rPr>
          <w:sz w:val="28"/>
          <w:szCs w:val="28"/>
        </w:rPr>
        <w:t xml:space="preserve"> Л.И. - житель х</w:t>
      </w:r>
      <w:proofErr w:type="gramStart"/>
      <w:r w:rsidR="00DD37D5">
        <w:rPr>
          <w:sz w:val="28"/>
          <w:szCs w:val="28"/>
        </w:rPr>
        <w:t>.К</w:t>
      </w:r>
      <w:proofErr w:type="gramEnd"/>
      <w:r w:rsidR="00DD37D5">
        <w:rPr>
          <w:sz w:val="28"/>
          <w:szCs w:val="28"/>
        </w:rPr>
        <w:t>расный Октябрь.</w:t>
      </w:r>
      <w:r>
        <w:rPr>
          <w:sz w:val="28"/>
          <w:szCs w:val="28"/>
        </w:rPr>
        <w:t xml:space="preserve"> </w:t>
      </w:r>
      <w:r w:rsidR="00DD37D5">
        <w:rPr>
          <w:sz w:val="28"/>
          <w:szCs w:val="28"/>
        </w:rPr>
        <w:t xml:space="preserve">Мое мнение такое: если ошибки были допущены их конечно надо </w:t>
      </w:r>
      <w:proofErr w:type="gramStart"/>
      <w:r w:rsidR="00DD37D5">
        <w:rPr>
          <w:sz w:val="28"/>
          <w:szCs w:val="28"/>
        </w:rPr>
        <w:t>исправлять</w:t>
      </w:r>
      <w:proofErr w:type="gramEnd"/>
      <w:r w:rsidR="00DD37D5">
        <w:rPr>
          <w:sz w:val="28"/>
          <w:szCs w:val="28"/>
        </w:rPr>
        <w:t xml:space="preserve">, а по второму вопросу, если закон требует установления максимального процента застройки земельного участка, значит надо устанавливать. Я не </w:t>
      </w:r>
      <w:proofErr w:type="gramStart"/>
      <w:r w:rsidR="00DD37D5">
        <w:rPr>
          <w:sz w:val="28"/>
          <w:szCs w:val="28"/>
        </w:rPr>
        <w:t>против</w:t>
      </w:r>
      <w:proofErr w:type="gramEnd"/>
      <w:r w:rsidR="00DD37D5">
        <w:rPr>
          <w:sz w:val="28"/>
          <w:szCs w:val="28"/>
        </w:rPr>
        <w:t>.</w:t>
      </w:r>
    </w:p>
    <w:p w:rsidR="00DD37D5" w:rsidRDefault="00DD37D5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Котляренко Е.И. – житель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Октябрь, учитель в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>
        <w:rPr>
          <w:sz w:val="28"/>
          <w:szCs w:val="28"/>
        </w:rPr>
        <w:t xml:space="preserve"> СОШ. Я также не против исправления допущенных ошибок в ПЗЗ, если законодательством установлен максимальный процент застройки земельного участка надо его соблюдать и устанавливать в ПЗЗ.</w:t>
      </w:r>
      <w:r w:rsidR="007313B0">
        <w:rPr>
          <w:sz w:val="28"/>
          <w:szCs w:val="28"/>
        </w:rPr>
        <w:t xml:space="preserve"> </w:t>
      </w:r>
    </w:p>
    <w:p w:rsidR="00BA59CE" w:rsidRDefault="00BA59CE" w:rsidP="00BA59CE">
      <w:pPr>
        <w:ind w:firstLine="708"/>
        <w:jc w:val="both"/>
        <w:rPr>
          <w:sz w:val="28"/>
          <w:szCs w:val="28"/>
        </w:rPr>
      </w:pPr>
    </w:p>
    <w:p w:rsidR="00BA59CE" w:rsidRPr="00BA59CE" w:rsidRDefault="00BA59CE" w:rsidP="00BA59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59CE">
        <w:rPr>
          <w:sz w:val="28"/>
          <w:szCs w:val="28"/>
        </w:rPr>
        <w:t xml:space="preserve">ГОЛОСОВАЛИ: </w:t>
      </w:r>
    </w:p>
    <w:p w:rsidR="00BA59CE" w:rsidRDefault="00DD37D5" w:rsidP="00BA5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- 10</w:t>
      </w:r>
      <w:r w:rsidR="00BA59CE">
        <w:rPr>
          <w:sz w:val="28"/>
          <w:szCs w:val="28"/>
        </w:rPr>
        <w:t xml:space="preserve">  человек,  «Против» - нет, «Воздержавшихся» - нет.</w:t>
      </w:r>
    </w:p>
    <w:p w:rsidR="00DE6932" w:rsidRPr="009F66AD" w:rsidRDefault="00DE6932" w:rsidP="00BA59CE">
      <w:pPr>
        <w:jc w:val="both"/>
        <w:rPr>
          <w:b/>
          <w:i/>
          <w:sz w:val="28"/>
          <w:szCs w:val="28"/>
        </w:rPr>
      </w:pPr>
    </w:p>
    <w:p w:rsidR="006A0118" w:rsidRPr="009F66AD" w:rsidRDefault="006A0118" w:rsidP="00E52CFA">
      <w:pPr>
        <w:ind w:firstLine="708"/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 xml:space="preserve">Решили: </w:t>
      </w:r>
    </w:p>
    <w:p w:rsidR="000654B6" w:rsidRPr="009F66AD" w:rsidRDefault="000654B6" w:rsidP="00E52CFA">
      <w:pPr>
        <w:ind w:firstLine="708"/>
        <w:jc w:val="both"/>
        <w:rPr>
          <w:sz w:val="28"/>
          <w:szCs w:val="28"/>
        </w:rPr>
      </w:pPr>
      <w:r w:rsidRPr="009F66AD">
        <w:rPr>
          <w:sz w:val="28"/>
          <w:szCs w:val="28"/>
        </w:rPr>
        <w:t>1.</w:t>
      </w:r>
      <w:r w:rsidR="006A0118" w:rsidRPr="009F66AD">
        <w:rPr>
          <w:sz w:val="28"/>
          <w:szCs w:val="28"/>
        </w:rPr>
        <w:t xml:space="preserve"> Публичные слушания объявить состоявшимися</w:t>
      </w:r>
      <w:r w:rsidRPr="009F66AD">
        <w:rPr>
          <w:sz w:val="28"/>
          <w:szCs w:val="28"/>
        </w:rPr>
        <w:t>.</w:t>
      </w:r>
    </w:p>
    <w:p w:rsidR="00DE6932" w:rsidRPr="009F66AD" w:rsidRDefault="000654B6" w:rsidP="00DE6932">
      <w:pPr>
        <w:ind w:firstLine="708"/>
        <w:jc w:val="both"/>
        <w:rPr>
          <w:spacing w:val="-8"/>
          <w:sz w:val="28"/>
          <w:szCs w:val="28"/>
        </w:rPr>
      </w:pPr>
      <w:r w:rsidRPr="009F66AD">
        <w:rPr>
          <w:sz w:val="28"/>
          <w:szCs w:val="28"/>
        </w:rPr>
        <w:t xml:space="preserve">2. </w:t>
      </w:r>
      <w:r w:rsidR="00FD559D" w:rsidRPr="009F66AD">
        <w:rPr>
          <w:sz w:val="28"/>
          <w:szCs w:val="28"/>
        </w:rPr>
        <w:t>В течение 10 дне</w:t>
      </w:r>
      <w:r w:rsidR="0033764A" w:rsidRPr="009F66AD">
        <w:rPr>
          <w:sz w:val="28"/>
          <w:szCs w:val="28"/>
        </w:rPr>
        <w:t xml:space="preserve">й после </w:t>
      </w:r>
      <w:r w:rsidR="009C44B3" w:rsidRPr="009F66AD">
        <w:rPr>
          <w:sz w:val="28"/>
          <w:szCs w:val="28"/>
        </w:rPr>
        <w:t xml:space="preserve">проведения </w:t>
      </w:r>
      <w:r w:rsidR="0033764A" w:rsidRPr="009F66AD">
        <w:rPr>
          <w:sz w:val="28"/>
          <w:szCs w:val="28"/>
        </w:rPr>
        <w:t xml:space="preserve">публичных слушаний </w:t>
      </w:r>
      <w:r w:rsidR="00E85DBA" w:rsidRPr="009F66AD">
        <w:rPr>
          <w:sz w:val="28"/>
          <w:szCs w:val="28"/>
        </w:rPr>
        <w:t xml:space="preserve">утвердить </w:t>
      </w:r>
      <w:r w:rsidR="00FD559D" w:rsidRPr="009F66AD">
        <w:rPr>
          <w:sz w:val="28"/>
          <w:szCs w:val="28"/>
        </w:rPr>
        <w:t xml:space="preserve">заключение о результатах публичных слушаний, </w:t>
      </w:r>
      <w:r w:rsidR="00E85DBA" w:rsidRPr="009F66AD">
        <w:rPr>
          <w:sz w:val="28"/>
          <w:szCs w:val="28"/>
        </w:rPr>
        <w:t xml:space="preserve">опубликовав его </w:t>
      </w:r>
      <w:r w:rsidR="0033764A" w:rsidRPr="009F66AD">
        <w:rPr>
          <w:sz w:val="28"/>
          <w:szCs w:val="28"/>
        </w:rPr>
        <w:t xml:space="preserve">на официальном сайте </w:t>
      </w:r>
      <w:r w:rsidR="00BA59CE">
        <w:rPr>
          <w:sz w:val="28"/>
          <w:szCs w:val="28"/>
        </w:rPr>
        <w:t>Администрации Краснооктябрьского сельского поселения.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lastRenderedPageBreak/>
        <w:t xml:space="preserve">       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</w:p>
    <w:p w:rsidR="00DE6932" w:rsidRPr="009F66AD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 </w:t>
      </w:r>
      <w:r w:rsidR="00C05DC2"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>Приложение:</w:t>
      </w:r>
    </w:p>
    <w:p w:rsidR="00C7084F" w:rsidRPr="009F66AD" w:rsidRDefault="00C05DC2" w:rsidP="00C05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5378A2" w:rsidRPr="009F66AD" w:rsidRDefault="00666E10" w:rsidP="00C7084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sz w:val="28"/>
          <w:szCs w:val="28"/>
        </w:rPr>
        <w:t>П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298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13B0">
        <w:rPr>
          <w:rFonts w:ascii="Times New Roman" w:hAnsi="Times New Roman" w:cs="Times New Roman"/>
          <w:sz w:val="28"/>
          <w:szCs w:val="28"/>
        </w:rPr>
        <w:t>№ 131</w:t>
      </w:r>
      <w:r w:rsidR="00DE6932" w:rsidRPr="009F66AD">
        <w:rPr>
          <w:rFonts w:ascii="Times New Roman" w:hAnsi="Times New Roman" w:cs="Times New Roman"/>
          <w:sz w:val="28"/>
          <w:szCs w:val="28"/>
        </w:rPr>
        <w:t xml:space="preserve"> от </w:t>
      </w:r>
      <w:r w:rsidR="007313B0">
        <w:rPr>
          <w:rFonts w:ascii="Times New Roman" w:hAnsi="Times New Roman" w:cs="Times New Roman"/>
          <w:sz w:val="28"/>
          <w:szCs w:val="28"/>
        </w:rPr>
        <w:t>3</w:t>
      </w:r>
      <w:r w:rsidR="00F00298">
        <w:rPr>
          <w:rFonts w:ascii="Times New Roman" w:hAnsi="Times New Roman" w:cs="Times New Roman"/>
          <w:sz w:val="28"/>
          <w:szCs w:val="28"/>
        </w:rPr>
        <w:t>0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</w:t>
      </w:r>
      <w:r w:rsidR="007313B0">
        <w:rPr>
          <w:rFonts w:ascii="Times New Roman" w:hAnsi="Times New Roman" w:cs="Times New Roman"/>
          <w:sz w:val="28"/>
          <w:szCs w:val="28"/>
        </w:rPr>
        <w:t>ноября</w:t>
      </w:r>
      <w:r w:rsidR="00F00298">
        <w:rPr>
          <w:rFonts w:ascii="Times New Roman" w:hAnsi="Times New Roman" w:cs="Times New Roman"/>
          <w:sz w:val="28"/>
          <w:szCs w:val="28"/>
        </w:rPr>
        <w:t xml:space="preserve"> 201</w:t>
      </w:r>
      <w:r w:rsidR="007313B0">
        <w:rPr>
          <w:rFonts w:ascii="Times New Roman" w:hAnsi="Times New Roman" w:cs="Times New Roman"/>
          <w:sz w:val="28"/>
          <w:szCs w:val="28"/>
        </w:rPr>
        <w:t>5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года «О назначении публичных слушаний по </w:t>
      </w:r>
      <w:r w:rsidR="00F00298">
        <w:rPr>
          <w:rFonts w:ascii="Times New Roman" w:hAnsi="Times New Roman" w:cs="Times New Roman"/>
          <w:sz w:val="28"/>
          <w:szCs w:val="28"/>
        </w:rPr>
        <w:t>обсуждению проекта «Внесение изменений в Правила землепользования и застройки Краснооктябрь</w:t>
      </w:r>
      <w:r w:rsidR="007313B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67DF1" w:rsidRPr="009F66AD">
        <w:rPr>
          <w:rFonts w:ascii="Times New Roman" w:hAnsi="Times New Roman" w:cs="Times New Roman"/>
          <w:sz w:val="28"/>
          <w:szCs w:val="28"/>
        </w:rPr>
        <w:t>»;</w:t>
      </w:r>
    </w:p>
    <w:p w:rsidR="00C05DC2" w:rsidRPr="009F66AD" w:rsidRDefault="007313B0" w:rsidP="00C7084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7B4D62">
        <w:rPr>
          <w:rFonts w:ascii="Times New Roman" w:hAnsi="Times New Roman" w:cs="Times New Roman"/>
          <w:sz w:val="28"/>
          <w:szCs w:val="28"/>
        </w:rPr>
        <w:t>.</w:t>
      </w:r>
    </w:p>
    <w:p w:rsidR="0038383F" w:rsidRPr="009F66AD" w:rsidRDefault="0038383F" w:rsidP="007B4D62">
      <w:pPr>
        <w:pStyle w:val="ConsPlusNonformat"/>
        <w:widowControl/>
        <w:ind w:left="360"/>
        <w:jc w:val="both"/>
        <w:rPr>
          <w:b/>
          <w:sz w:val="28"/>
          <w:szCs w:val="28"/>
        </w:rPr>
      </w:pPr>
    </w:p>
    <w:p w:rsidR="0038383F" w:rsidRDefault="0038383F" w:rsidP="003D7EA3">
      <w:pPr>
        <w:jc w:val="both"/>
        <w:rPr>
          <w:sz w:val="28"/>
          <w:szCs w:val="28"/>
        </w:rPr>
      </w:pPr>
    </w:p>
    <w:p w:rsidR="007B4D62" w:rsidRDefault="007B4D62" w:rsidP="003D7EA3">
      <w:pPr>
        <w:jc w:val="both"/>
        <w:rPr>
          <w:sz w:val="28"/>
          <w:szCs w:val="28"/>
        </w:rPr>
      </w:pPr>
    </w:p>
    <w:p w:rsidR="007B4D62" w:rsidRDefault="007B4D62" w:rsidP="003D7EA3">
      <w:pPr>
        <w:jc w:val="both"/>
        <w:rPr>
          <w:sz w:val="28"/>
          <w:szCs w:val="28"/>
        </w:rPr>
      </w:pPr>
    </w:p>
    <w:p w:rsidR="007B4D62" w:rsidRPr="009F66AD" w:rsidRDefault="007B4D62" w:rsidP="003D7EA3">
      <w:pPr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7B4D62" w:rsidRDefault="007B4D62" w:rsidP="007B4D62">
      <w:pPr>
        <w:ind w:firstLine="708"/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B4D62" w:rsidRDefault="007B4D62" w:rsidP="007B4D62">
      <w:pPr>
        <w:jc w:val="both"/>
      </w:pPr>
      <w:r>
        <w:rPr>
          <w:sz w:val="28"/>
          <w:szCs w:val="28"/>
        </w:rPr>
        <w:t>публичных слушаний                                                              Н.А.Благих</w:t>
      </w:r>
    </w:p>
    <w:p w:rsidR="00067310" w:rsidRDefault="00067310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7313B0" w:rsidRDefault="007313B0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7B4D62">
      <w:pPr>
        <w:ind w:firstLine="360"/>
        <w:jc w:val="both"/>
        <w:rPr>
          <w:sz w:val="28"/>
          <w:szCs w:val="28"/>
        </w:rPr>
      </w:pPr>
    </w:p>
    <w:p w:rsidR="00FA02B2" w:rsidRDefault="00FA02B2" w:rsidP="00FA02B2">
      <w:pPr>
        <w:jc w:val="right"/>
      </w:pPr>
      <w:r>
        <w:lastRenderedPageBreak/>
        <w:t xml:space="preserve">Приложение 1 к протоколу </w:t>
      </w:r>
    </w:p>
    <w:p w:rsidR="00FA02B2" w:rsidRDefault="00FA02B2" w:rsidP="00FA02B2">
      <w:pPr>
        <w:jc w:val="right"/>
      </w:pPr>
      <w:r>
        <w:t>проведения публичных слушаний</w:t>
      </w:r>
    </w:p>
    <w:p w:rsidR="00FA02B2" w:rsidRDefault="00FA02B2" w:rsidP="00FA02B2">
      <w:pPr>
        <w:jc w:val="right"/>
      </w:pPr>
      <w:r>
        <w:t>от 23.12.2015 г.</w:t>
      </w:r>
    </w:p>
    <w:p w:rsidR="00FA02B2" w:rsidRDefault="00FA02B2" w:rsidP="00FA02B2"/>
    <w:p w:rsidR="00FA02B2" w:rsidRDefault="00FA02B2" w:rsidP="00FA02B2">
      <w:pPr>
        <w:jc w:val="both"/>
      </w:pPr>
      <w:r>
        <w:t xml:space="preserve">     Внести следующие изменения  в градостроительные регламенты Правил землепользования и застройки Краснооктябрьского сельского поселения в части установления максимального процента застройки в границах земельного участка:</w:t>
      </w:r>
    </w:p>
    <w:p w:rsidR="00FA02B2" w:rsidRDefault="00FA02B2" w:rsidP="00FA02B2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 w:line="360" w:lineRule="auto"/>
        <w:ind w:right="-34"/>
        <w:jc w:val="both"/>
      </w:pPr>
      <w:r>
        <w:t>СТАТЬЯ 44.1. ГРАДОСТРОИТЕЛЬНЫЕ РЕГЛАМЕНТЫ. ЖИЛЫЕ ЗОНЫ: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rPr>
                <w:color w:val="000000"/>
              </w:rPr>
            </w:pPr>
            <w:r>
              <w:rPr>
                <w:bCs/>
              </w:rPr>
              <w:t xml:space="preserve">Ж-1. </w:t>
            </w:r>
            <w:r>
              <w:t>Зона застройки индивидуальными жилыми домами с приусадебными участками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widowControl w:val="0"/>
              <w:ind w:right="-2"/>
              <w:jc w:val="both"/>
            </w:pPr>
            <w:r>
              <w:t>Максимальный процент застройки участка в условиях вновь застраиваемых территорий (отношение площади земельного участка, которая может быть занята объектами индивидуального жилищного строительства и хозяйственными постройками, ко всей площади земельного участка) не может превышать 50%.</w:t>
            </w:r>
          </w:p>
          <w:p w:rsidR="00FA02B2" w:rsidRDefault="00FA02B2" w:rsidP="0096148E">
            <w:pPr>
              <w:widowControl w:val="0"/>
              <w:spacing w:after="240"/>
              <w:ind w:right="-2"/>
              <w:jc w:val="both"/>
            </w:pPr>
            <w:r>
              <w:t xml:space="preserve">Максимальный процент застройки участка в условиях реконструкции сложившейся застройки при отсутствии централизованного </w:t>
            </w:r>
            <w:proofErr w:type="spellStart"/>
            <w:r>
              <w:t>канализования</w:t>
            </w:r>
            <w:proofErr w:type="spellEnd"/>
            <w:r>
              <w:t xml:space="preserve"> не может превышать 60%, а при наличии централизованного </w:t>
            </w:r>
            <w:proofErr w:type="spellStart"/>
            <w:r>
              <w:t>канализования</w:t>
            </w:r>
            <w:proofErr w:type="spellEnd"/>
            <w:r>
              <w:t xml:space="preserve"> не может превышать 70%.</w:t>
            </w:r>
          </w:p>
          <w:p w:rsidR="00FA02B2" w:rsidRDefault="00FA02B2" w:rsidP="0096148E">
            <w:pPr>
              <w:jc w:val="both"/>
              <w:rPr>
                <w:color w:val="000000"/>
              </w:rPr>
            </w:pPr>
          </w:p>
        </w:tc>
      </w:tr>
      <w:tr w:rsidR="00FA02B2" w:rsidTr="0096148E">
        <w:trPr>
          <w:trHeight w:val="8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Ж-2. </w:t>
            </w:r>
            <w:r>
              <w:t>Зона застройки малоэтажными жилыми домами с приусадебными участками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widowControl w:val="0"/>
              <w:spacing w:after="240"/>
              <w:ind w:right="-2"/>
              <w:jc w:val="both"/>
            </w:pPr>
            <w:r w:rsidRPr="006D1037">
              <w:rPr>
                <w:color w:val="000000"/>
              </w:rPr>
              <w:t xml:space="preserve">40% </w:t>
            </w:r>
          </w:p>
          <w:p w:rsidR="00FA02B2" w:rsidRDefault="00FA02B2" w:rsidP="0096148E">
            <w:pPr>
              <w:jc w:val="both"/>
              <w:rPr>
                <w:color w:val="000000"/>
              </w:rPr>
            </w:pPr>
          </w:p>
        </w:tc>
      </w:tr>
    </w:tbl>
    <w:p w:rsidR="00FA02B2" w:rsidRDefault="00FA02B2" w:rsidP="00FA02B2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/>
        <w:ind w:right="-40"/>
      </w:pPr>
    </w:p>
    <w:p w:rsidR="00FA02B2" w:rsidRDefault="00FA02B2" w:rsidP="00FA02B2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/>
        <w:ind w:right="-40"/>
      </w:pPr>
      <w:r>
        <w:t>СТАТЬЯ 44.2. ГРАДОСТРОИТЕЛЬНЫЕ РЕГЛАМЕНТЫ. ОБЩЕСТВЕННО-ДЕЛОВЫЕ И КОММЕРЧЕСКИЕ ЗОНЫ: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8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</w:pPr>
            <w:r>
              <w:t>О-1. Зона обслуживания и деловой активности центра поселка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</w:tbl>
    <w:p w:rsidR="00FA02B2" w:rsidRDefault="00FA02B2" w:rsidP="00FA02B2">
      <w:pPr>
        <w:pStyle w:val="af0"/>
        <w:spacing w:before="160" w:after="160"/>
        <w:jc w:val="both"/>
        <w:rPr>
          <w:rFonts w:ascii="Times New Roman" w:hAnsi="Times New Roman"/>
          <w:sz w:val="24"/>
          <w:szCs w:val="24"/>
        </w:rPr>
      </w:pPr>
    </w:p>
    <w:p w:rsidR="00FA02B2" w:rsidRDefault="00FA02B2" w:rsidP="00FA02B2">
      <w:pPr>
        <w:pStyle w:val="af0"/>
        <w:spacing w:before="16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44.3. ГРАДОСТРОИТЕЛЬНЫЕ РЕГЛАМЕНТЫ. СПЕЦИАЛЬНЫЕ ОБСЛУЖИВАЮЩИЕ ЗОНЫ ДЛЯ ОБЪЕКТОВ С БОЛЬШИМИ ЗЕМЕЛЬНЫМИ УЧАСТКАМИ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1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284"/>
                <w:tab w:val="left" w:pos="851"/>
              </w:tabs>
              <w:spacing w:before="160"/>
              <w:ind w:right="284"/>
              <w:rPr>
                <w:bCs/>
              </w:rPr>
            </w:pPr>
            <w:r>
              <w:rPr>
                <w:bCs/>
              </w:rPr>
              <w:t>ОС-1. Зона детских образовательных учреждений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FA02B2" w:rsidTr="0096148E">
        <w:trPr>
          <w:trHeight w:val="5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rPr>
                <w:bCs/>
              </w:rPr>
            </w:pPr>
            <w:r>
              <w:rPr>
                <w:bCs/>
              </w:rPr>
              <w:t>ОС-2. Зона спортивных и спортивно-зрелищных сооружений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FA02B2" w:rsidTr="0096148E">
        <w:trPr>
          <w:trHeight w:val="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284"/>
                <w:tab w:val="left" w:pos="851"/>
              </w:tabs>
              <w:spacing w:before="160"/>
              <w:rPr>
                <w:bCs/>
              </w:rPr>
            </w:pPr>
            <w:r>
              <w:rPr>
                <w:bCs/>
              </w:rPr>
              <w:lastRenderedPageBreak/>
              <w:t>ОС-3. Зона учреждений здравоохранения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</w:tbl>
    <w:p w:rsidR="00FA02B2" w:rsidRDefault="00FA02B2" w:rsidP="00FA02B2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  <w:r>
        <w:t>СТАТЬЯ 44.4. ГРАДОСТРОИТЕЛЬНЫЕ РЕГЛАМЕНТЫ. ПРОИЗВОДСТВЕННЫЕ И КОММУНАЛЬНЫЕ ЗОНЫ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rPr>
          <w:trHeight w:val="78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10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pStyle w:val="2"/>
              <w:spacing w:before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П-2. Зона производственных и коммунальных объектов не выше II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FA02B2" w:rsidTr="0096148E">
        <w:trPr>
          <w:trHeight w:val="10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pStyle w:val="2"/>
              <w:spacing w:before="16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П-3. Зона производственных и коммунальных объектов не выше III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FA02B2" w:rsidTr="0096148E">
        <w:trPr>
          <w:trHeight w:val="10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pStyle w:val="ad"/>
              <w:spacing w:before="160"/>
              <w:rPr>
                <w:bCs/>
              </w:rPr>
            </w:pPr>
            <w:r>
              <w:t xml:space="preserve">П-4. Зона производственных и коммунальных объектов не выше </w:t>
            </w:r>
            <w:r>
              <w:rPr>
                <w:lang w:val="en-US"/>
              </w:rPr>
              <w:t>IV</w:t>
            </w:r>
            <w:r>
              <w:t xml:space="preserve"> класса санитарной вредности.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FA02B2" w:rsidTr="0096148E">
        <w:trPr>
          <w:trHeight w:val="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pStyle w:val="ad"/>
              <w:spacing w:before="160"/>
              <w:rPr>
                <w:bCs/>
              </w:rPr>
            </w:pPr>
            <w:r>
              <w:t xml:space="preserve">П-5. Зона производственных и коммунальных объектов не выше </w:t>
            </w:r>
            <w:r>
              <w:rPr>
                <w:lang w:val="en-US"/>
              </w:rPr>
              <w:t>V</w:t>
            </w:r>
            <w:r>
              <w:t xml:space="preserve">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</w:tbl>
    <w:p w:rsidR="00FA02B2" w:rsidRDefault="00FA02B2" w:rsidP="00FA02B2">
      <w:pPr>
        <w:numPr>
          <w:ilvl w:val="12"/>
          <w:numId w:val="0"/>
        </w:numPr>
        <w:tabs>
          <w:tab w:val="left" w:pos="-100"/>
          <w:tab w:val="left" w:pos="851"/>
        </w:tabs>
        <w:spacing w:before="160" w:after="160"/>
        <w:ind w:right="-40"/>
        <w:jc w:val="both"/>
      </w:pPr>
      <w:r>
        <w:t>СТАТЬЯ 44.5. ГРАДОСТРОИТЕЛЬНЫЕ РЕГЛАМЕНТЫ. ЗОНА ИНЖЕНЕРНОЙ И ТРАНСПОРТНОЙ ИНФРАСТРУКТУР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7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ИТ-1. Зона объектов инженерного обеспечения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55% </w:t>
            </w:r>
          </w:p>
        </w:tc>
      </w:tr>
    </w:tbl>
    <w:p w:rsidR="00FA02B2" w:rsidRDefault="00FA02B2" w:rsidP="00FA02B2">
      <w:pPr>
        <w:jc w:val="both"/>
      </w:pPr>
      <w:r>
        <w:t>СТАТЬЯ 44.6. ГРАДОСТРОИТЕЛЬНЫЕ РЕГЛАМЕНТЫ. РЕКРЕАЦИОННЫЕ ЗОНЫ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rPr>
          <w:trHeight w:val="7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5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pStyle w:val="Iauiue"/>
              <w:spacing w:before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Р-1. Зона поселковых парков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</w:tr>
      <w:tr w:rsidR="00FA02B2" w:rsidTr="0096148E">
        <w:trPr>
          <w:trHeight w:val="7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pStyle w:val="Iauiue"/>
              <w:spacing w:before="1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Р-2. Зона природно-ландшафтных территорий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FA02B2" w:rsidRDefault="00FA02B2" w:rsidP="00FA02B2">
      <w:r>
        <w:t>СТАТЬЯ 44.7. ГРАДОСТРОИТЕЛЬНЫЕ РЕГЛАМЕНТЫ. ЗОНЫ СЕЛЬСКОХОЗЯЙСТВЕННОГО ИСПОЛЬЗОВАНИЯ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9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СХ-1. Зона сельскохозяйственных угодий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  <w:tr w:rsidR="00FA02B2" w:rsidTr="0096148E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СХ-2. Зона сельскохозяйственного назначения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r>
              <w:rPr>
                <w:color w:val="000000"/>
              </w:rPr>
              <w:t>не установлено</w:t>
            </w:r>
          </w:p>
        </w:tc>
      </w:tr>
      <w:tr w:rsidR="00FA02B2" w:rsidTr="0096148E">
        <w:trPr>
          <w:trHeight w:val="4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 w:line="360" w:lineRule="auto"/>
              <w:ind w:right="-40"/>
              <w:jc w:val="both"/>
            </w:pPr>
            <w:r>
              <w:t>СХ-3. Зона садов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rPr>
                <w:color w:val="000000"/>
              </w:rPr>
            </w:pPr>
          </w:p>
          <w:p w:rsidR="00FA02B2" w:rsidRDefault="00FA02B2" w:rsidP="0096148E">
            <w:pPr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</w:tbl>
    <w:p w:rsidR="00FA02B2" w:rsidRDefault="00FA02B2" w:rsidP="00FA02B2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  <w:r>
        <w:lastRenderedPageBreak/>
        <w:t>СТАТЬЯ 44.8 ГРАДОСТРОИТЕЛЬНЫЕ РЕГЛАМЕНТЫ. ЗОНЫ СПЕЦИАЛЬНОГО НАЗНАЧЕНИЯ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jc w:val="center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 w:line="360" w:lineRule="auto"/>
              <w:ind w:right="-34"/>
              <w:jc w:val="both"/>
            </w:pPr>
            <w:r>
              <w:t>СН-1. Зона кладбищ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FA02B2" w:rsidRDefault="00FA02B2" w:rsidP="00FA02B2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 w:line="360" w:lineRule="auto"/>
        <w:ind w:right="-40"/>
      </w:pPr>
    </w:p>
    <w:p w:rsidR="00FA02B2" w:rsidRDefault="00FA02B2" w:rsidP="00FA02B2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 w:line="360" w:lineRule="auto"/>
        <w:ind w:right="-40"/>
      </w:pPr>
      <w:r>
        <w:t>СТАТЬЯ 44.9 ГРАДОСТРОИТЕЛЬНЫЕ РЕГЛАМЕНТЫ. ПРОЧИЕ ЗОНЫ</w:t>
      </w:r>
    </w:p>
    <w:tbl>
      <w:tblPr>
        <w:tblStyle w:val="af1"/>
        <w:tblW w:w="5000" w:type="pct"/>
        <w:tblLook w:val="01E0"/>
      </w:tblPr>
      <w:tblGrid>
        <w:gridCol w:w="5068"/>
        <w:gridCol w:w="5069"/>
      </w:tblGrid>
      <w:tr w:rsidR="00FA02B2" w:rsidTr="0096148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FA02B2" w:rsidTr="0096148E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34"/>
            </w:pPr>
            <w:r>
              <w:t>К-1. Зона добычи полезных ископаемых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  <w:tr w:rsidR="00FA02B2" w:rsidTr="0096148E">
        <w:trPr>
          <w:trHeight w:val="5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34"/>
            </w:pPr>
            <w:r>
              <w:t>В-1. Зона водных объектов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2" w:rsidRDefault="00FA02B2" w:rsidP="0096148E">
            <w:pPr>
              <w:jc w:val="both"/>
              <w:rPr>
                <w:color w:val="000000"/>
              </w:rPr>
            </w:pPr>
          </w:p>
          <w:p w:rsidR="00FA02B2" w:rsidRDefault="00FA02B2" w:rsidP="00961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FA02B2" w:rsidRPr="009F66AD" w:rsidRDefault="00FA02B2" w:rsidP="007B4D62">
      <w:pPr>
        <w:ind w:firstLine="360"/>
        <w:jc w:val="both"/>
        <w:rPr>
          <w:sz w:val="28"/>
          <w:szCs w:val="28"/>
        </w:rPr>
      </w:pPr>
    </w:p>
    <w:sectPr w:rsidR="00FA02B2" w:rsidRPr="009F66AD" w:rsidSect="00DE6932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A0" w:rsidRDefault="004D00A0" w:rsidP="007B2C27">
      <w:r>
        <w:separator/>
      </w:r>
    </w:p>
  </w:endnote>
  <w:endnote w:type="continuationSeparator" w:id="0">
    <w:p w:rsidR="004D00A0" w:rsidRDefault="004D00A0" w:rsidP="007B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A0" w:rsidRDefault="004D00A0" w:rsidP="007B2C27">
      <w:r>
        <w:separator/>
      </w:r>
    </w:p>
  </w:footnote>
  <w:footnote w:type="continuationSeparator" w:id="0">
    <w:p w:rsidR="004D00A0" w:rsidRDefault="004D00A0" w:rsidP="007B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4A0"/>
    <w:multiLevelType w:val="hybridMultilevel"/>
    <w:tmpl w:val="F1D07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85F"/>
    <w:multiLevelType w:val="hybridMultilevel"/>
    <w:tmpl w:val="CC10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0BC7"/>
    <w:multiLevelType w:val="hybridMultilevel"/>
    <w:tmpl w:val="25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1554"/>
    <w:multiLevelType w:val="hybridMultilevel"/>
    <w:tmpl w:val="DE7A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65367"/>
    <w:multiLevelType w:val="hybridMultilevel"/>
    <w:tmpl w:val="FBA0D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68C0"/>
    <w:multiLevelType w:val="hybridMultilevel"/>
    <w:tmpl w:val="1BA60244"/>
    <w:lvl w:ilvl="0" w:tplc="35D474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0F479C"/>
    <w:multiLevelType w:val="hybridMultilevel"/>
    <w:tmpl w:val="E2F0D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EC79BB"/>
    <w:multiLevelType w:val="hybridMultilevel"/>
    <w:tmpl w:val="140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6"/>
    <w:rsid w:val="00004A90"/>
    <w:rsid w:val="00021F6A"/>
    <w:rsid w:val="00023C38"/>
    <w:rsid w:val="00040013"/>
    <w:rsid w:val="000448B4"/>
    <w:rsid w:val="000465E9"/>
    <w:rsid w:val="000507F2"/>
    <w:rsid w:val="00051F14"/>
    <w:rsid w:val="00052925"/>
    <w:rsid w:val="000556B8"/>
    <w:rsid w:val="00055B4F"/>
    <w:rsid w:val="000654B6"/>
    <w:rsid w:val="00067310"/>
    <w:rsid w:val="000A19AE"/>
    <w:rsid w:val="000A2DD1"/>
    <w:rsid w:val="000A3703"/>
    <w:rsid w:val="000A3854"/>
    <w:rsid w:val="000B626B"/>
    <w:rsid w:val="000C32EF"/>
    <w:rsid w:val="000C3F98"/>
    <w:rsid w:val="000D69FB"/>
    <w:rsid w:val="000E0165"/>
    <w:rsid w:val="000E47CB"/>
    <w:rsid w:val="000E5651"/>
    <w:rsid w:val="000E76CA"/>
    <w:rsid w:val="000F00FE"/>
    <w:rsid w:val="001000E1"/>
    <w:rsid w:val="00111D96"/>
    <w:rsid w:val="00111FC4"/>
    <w:rsid w:val="00115C5F"/>
    <w:rsid w:val="001164A7"/>
    <w:rsid w:val="0011759A"/>
    <w:rsid w:val="0012016B"/>
    <w:rsid w:val="0012067A"/>
    <w:rsid w:val="00125ADA"/>
    <w:rsid w:val="001422C8"/>
    <w:rsid w:val="0014303F"/>
    <w:rsid w:val="0014395F"/>
    <w:rsid w:val="001444D6"/>
    <w:rsid w:val="00145EED"/>
    <w:rsid w:val="001474B3"/>
    <w:rsid w:val="00153CB2"/>
    <w:rsid w:val="00173316"/>
    <w:rsid w:val="00183EA5"/>
    <w:rsid w:val="00193773"/>
    <w:rsid w:val="001959E2"/>
    <w:rsid w:val="001B4E46"/>
    <w:rsid w:val="001B5256"/>
    <w:rsid w:val="001C7322"/>
    <w:rsid w:val="001D14E9"/>
    <w:rsid w:val="001F0077"/>
    <w:rsid w:val="001F6166"/>
    <w:rsid w:val="0020032A"/>
    <w:rsid w:val="00201BF2"/>
    <w:rsid w:val="00215D00"/>
    <w:rsid w:val="00222BE5"/>
    <w:rsid w:val="00223D9B"/>
    <w:rsid w:val="002250F9"/>
    <w:rsid w:val="00232A91"/>
    <w:rsid w:val="00235FF7"/>
    <w:rsid w:val="00257CB1"/>
    <w:rsid w:val="00262F78"/>
    <w:rsid w:val="00263B50"/>
    <w:rsid w:val="00267E29"/>
    <w:rsid w:val="0027033A"/>
    <w:rsid w:val="00273358"/>
    <w:rsid w:val="002818C4"/>
    <w:rsid w:val="00281947"/>
    <w:rsid w:val="00286707"/>
    <w:rsid w:val="002B022A"/>
    <w:rsid w:val="002C36F2"/>
    <w:rsid w:val="002D69FE"/>
    <w:rsid w:val="002E07F3"/>
    <w:rsid w:val="002F06F2"/>
    <w:rsid w:val="003005A6"/>
    <w:rsid w:val="00302FBF"/>
    <w:rsid w:val="00317CCD"/>
    <w:rsid w:val="00326E66"/>
    <w:rsid w:val="00336C78"/>
    <w:rsid w:val="0033764A"/>
    <w:rsid w:val="00347E69"/>
    <w:rsid w:val="003514F7"/>
    <w:rsid w:val="003543E3"/>
    <w:rsid w:val="0036214E"/>
    <w:rsid w:val="00372A14"/>
    <w:rsid w:val="0038383F"/>
    <w:rsid w:val="00384E5F"/>
    <w:rsid w:val="00387963"/>
    <w:rsid w:val="00391BF9"/>
    <w:rsid w:val="003932ED"/>
    <w:rsid w:val="003A1EC6"/>
    <w:rsid w:val="003A3113"/>
    <w:rsid w:val="003A5073"/>
    <w:rsid w:val="003A68E1"/>
    <w:rsid w:val="003B412C"/>
    <w:rsid w:val="003C06F3"/>
    <w:rsid w:val="003C53E3"/>
    <w:rsid w:val="003C5656"/>
    <w:rsid w:val="003D3730"/>
    <w:rsid w:val="003D4D5C"/>
    <w:rsid w:val="003D7EA3"/>
    <w:rsid w:val="003E2125"/>
    <w:rsid w:val="003E4972"/>
    <w:rsid w:val="00406384"/>
    <w:rsid w:val="00406FA8"/>
    <w:rsid w:val="00421BE6"/>
    <w:rsid w:val="00422CF4"/>
    <w:rsid w:val="004251D4"/>
    <w:rsid w:val="00430C93"/>
    <w:rsid w:val="00430F86"/>
    <w:rsid w:val="00435206"/>
    <w:rsid w:val="00435D3A"/>
    <w:rsid w:val="00437B67"/>
    <w:rsid w:val="00441317"/>
    <w:rsid w:val="0044713E"/>
    <w:rsid w:val="004504F5"/>
    <w:rsid w:val="00450BAC"/>
    <w:rsid w:val="004572A9"/>
    <w:rsid w:val="00464596"/>
    <w:rsid w:val="004667B1"/>
    <w:rsid w:val="00471139"/>
    <w:rsid w:val="00472009"/>
    <w:rsid w:val="00480207"/>
    <w:rsid w:val="00487DF4"/>
    <w:rsid w:val="004902B9"/>
    <w:rsid w:val="00497CFD"/>
    <w:rsid w:val="00497FDF"/>
    <w:rsid w:val="004B79F9"/>
    <w:rsid w:val="004C36DC"/>
    <w:rsid w:val="004C4413"/>
    <w:rsid w:val="004C6DE0"/>
    <w:rsid w:val="004D00A0"/>
    <w:rsid w:val="004D16E4"/>
    <w:rsid w:val="004D3443"/>
    <w:rsid w:val="004E2E9F"/>
    <w:rsid w:val="004E36D1"/>
    <w:rsid w:val="004F34F5"/>
    <w:rsid w:val="00504A96"/>
    <w:rsid w:val="00506301"/>
    <w:rsid w:val="005159C5"/>
    <w:rsid w:val="00515FF6"/>
    <w:rsid w:val="00517F62"/>
    <w:rsid w:val="005307EB"/>
    <w:rsid w:val="00534C8F"/>
    <w:rsid w:val="005378A2"/>
    <w:rsid w:val="0055369E"/>
    <w:rsid w:val="00580AD7"/>
    <w:rsid w:val="00580B75"/>
    <w:rsid w:val="00584609"/>
    <w:rsid w:val="00584CC5"/>
    <w:rsid w:val="00591F8B"/>
    <w:rsid w:val="00595695"/>
    <w:rsid w:val="00595874"/>
    <w:rsid w:val="00596998"/>
    <w:rsid w:val="005A36C1"/>
    <w:rsid w:val="005D2757"/>
    <w:rsid w:val="005D2D83"/>
    <w:rsid w:val="005D4044"/>
    <w:rsid w:val="005D6334"/>
    <w:rsid w:val="005E599A"/>
    <w:rsid w:val="005F50D4"/>
    <w:rsid w:val="00605646"/>
    <w:rsid w:val="006201EF"/>
    <w:rsid w:val="00620EEA"/>
    <w:rsid w:val="00623114"/>
    <w:rsid w:val="00623403"/>
    <w:rsid w:val="00630F78"/>
    <w:rsid w:val="0063201C"/>
    <w:rsid w:val="0063360A"/>
    <w:rsid w:val="00640689"/>
    <w:rsid w:val="006407C7"/>
    <w:rsid w:val="00660259"/>
    <w:rsid w:val="00660C98"/>
    <w:rsid w:val="00665DB7"/>
    <w:rsid w:val="00666E10"/>
    <w:rsid w:val="0066704A"/>
    <w:rsid w:val="00676661"/>
    <w:rsid w:val="00681221"/>
    <w:rsid w:val="006A0118"/>
    <w:rsid w:val="006B5B09"/>
    <w:rsid w:val="006C3BBB"/>
    <w:rsid w:val="006C5F95"/>
    <w:rsid w:val="006C704E"/>
    <w:rsid w:val="006D2111"/>
    <w:rsid w:val="006D7B2E"/>
    <w:rsid w:val="006D7F84"/>
    <w:rsid w:val="006F5FCA"/>
    <w:rsid w:val="00711D50"/>
    <w:rsid w:val="007255C6"/>
    <w:rsid w:val="007313B0"/>
    <w:rsid w:val="00731D18"/>
    <w:rsid w:val="00732317"/>
    <w:rsid w:val="00734148"/>
    <w:rsid w:val="0074553D"/>
    <w:rsid w:val="007517F2"/>
    <w:rsid w:val="00751833"/>
    <w:rsid w:val="00754BB4"/>
    <w:rsid w:val="00760722"/>
    <w:rsid w:val="0076355F"/>
    <w:rsid w:val="00765B9C"/>
    <w:rsid w:val="007857CE"/>
    <w:rsid w:val="007874C9"/>
    <w:rsid w:val="0079096C"/>
    <w:rsid w:val="007A1EFB"/>
    <w:rsid w:val="007A34C4"/>
    <w:rsid w:val="007A4853"/>
    <w:rsid w:val="007B2C27"/>
    <w:rsid w:val="007B4D62"/>
    <w:rsid w:val="007B541B"/>
    <w:rsid w:val="007B5AD0"/>
    <w:rsid w:val="007C0A18"/>
    <w:rsid w:val="007C20C1"/>
    <w:rsid w:val="007C337B"/>
    <w:rsid w:val="007D08C2"/>
    <w:rsid w:val="007D1D16"/>
    <w:rsid w:val="007E016C"/>
    <w:rsid w:val="007E4C81"/>
    <w:rsid w:val="007E658C"/>
    <w:rsid w:val="007F776A"/>
    <w:rsid w:val="00802009"/>
    <w:rsid w:val="00810901"/>
    <w:rsid w:val="0082048B"/>
    <w:rsid w:val="008205E2"/>
    <w:rsid w:val="00822B64"/>
    <w:rsid w:val="008231E2"/>
    <w:rsid w:val="00831A6D"/>
    <w:rsid w:val="0083598E"/>
    <w:rsid w:val="008362A5"/>
    <w:rsid w:val="00847BAB"/>
    <w:rsid w:val="008513E8"/>
    <w:rsid w:val="008520CA"/>
    <w:rsid w:val="0085737F"/>
    <w:rsid w:val="0087517B"/>
    <w:rsid w:val="0088381C"/>
    <w:rsid w:val="0089234D"/>
    <w:rsid w:val="00892C9C"/>
    <w:rsid w:val="008A0742"/>
    <w:rsid w:val="008A0F2A"/>
    <w:rsid w:val="008A3D5E"/>
    <w:rsid w:val="008A7C9C"/>
    <w:rsid w:val="008C147A"/>
    <w:rsid w:val="008D1DFB"/>
    <w:rsid w:val="008D3740"/>
    <w:rsid w:val="008D6682"/>
    <w:rsid w:val="008D7BF0"/>
    <w:rsid w:val="008E5259"/>
    <w:rsid w:val="0090061B"/>
    <w:rsid w:val="00910E51"/>
    <w:rsid w:val="00922E8E"/>
    <w:rsid w:val="00927928"/>
    <w:rsid w:val="009313AE"/>
    <w:rsid w:val="00937C22"/>
    <w:rsid w:val="00954493"/>
    <w:rsid w:val="009549CD"/>
    <w:rsid w:val="009576F7"/>
    <w:rsid w:val="00990541"/>
    <w:rsid w:val="00992C10"/>
    <w:rsid w:val="009A35E0"/>
    <w:rsid w:val="009B5D85"/>
    <w:rsid w:val="009B6E6E"/>
    <w:rsid w:val="009C2B2A"/>
    <w:rsid w:val="009C44B3"/>
    <w:rsid w:val="009C5AD5"/>
    <w:rsid w:val="009C717C"/>
    <w:rsid w:val="009D124D"/>
    <w:rsid w:val="009D281B"/>
    <w:rsid w:val="009E0C57"/>
    <w:rsid w:val="009F10C8"/>
    <w:rsid w:val="009F5F7E"/>
    <w:rsid w:val="009F66AD"/>
    <w:rsid w:val="00A038C4"/>
    <w:rsid w:val="00A07788"/>
    <w:rsid w:val="00A07C53"/>
    <w:rsid w:val="00A10A74"/>
    <w:rsid w:val="00A20741"/>
    <w:rsid w:val="00A35518"/>
    <w:rsid w:val="00A66F64"/>
    <w:rsid w:val="00A672CA"/>
    <w:rsid w:val="00A67484"/>
    <w:rsid w:val="00A77F5D"/>
    <w:rsid w:val="00A8005F"/>
    <w:rsid w:val="00A80651"/>
    <w:rsid w:val="00A95624"/>
    <w:rsid w:val="00AA0974"/>
    <w:rsid w:val="00AC5092"/>
    <w:rsid w:val="00AC5D07"/>
    <w:rsid w:val="00AC67E8"/>
    <w:rsid w:val="00AD42AE"/>
    <w:rsid w:val="00AD7077"/>
    <w:rsid w:val="00AE6C5E"/>
    <w:rsid w:val="00AF0D65"/>
    <w:rsid w:val="00AF4D3E"/>
    <w:rsid w:val="00AF6D8E"/>
    <w:rsid w:val="00B03875"/>
    <w:rsid w:val="00B24671"/>
    <w:rsid w:val="00B2612D"/>
    <w:rsid w:val="00B27DCB"/>
    <w:rsid w:val="00B301AA"/>
    <w:rsid w:val="00B34828"/>
    <w:rsid w:val="00B45AE3"/>
    <w:rsid w:val="00B5344F"/>
    <w:rsid w:val="00B75D58"/>
    <w:rsid w:val="00B81615"/>
    <w:rsid w:val="00B81AA1"/>
    <w:rsid w:val="00B94C81"/>
    <w:rsid w:val="00B97976"/>
    <w:rsid w:val="00BA2C3A"/>
    <w:rsid w:val="00BA59CE"/>
    <w:rsid w:val="00BA600C"/>
    <w:rsid w:val="00BA650C"/>
    <w:rsid w:val="00BA67B6"/>
    <w:rsid w:val="00BA7DA3"/>
    <w:rsid w:val="00BB28B0"/>
    <w:rsid w:val="00BB3DA3"/>
    <w:rsid w:val="00BB418A"/>
    <w:rsid w:val="00BB4A96"/>
    <w:rsid w:val="00BC18C2"/>
    <w:rsid w:val="00BD0024"/>
    <w:rsid w:val="00BD2CE9"/>
    <w:rsid w:val="00BD65BB"/>
    <w:rsid w:val="00BE15FB"/>
    <w:rsid w:val="00BE4187"/>
    <w:rsid w:val="00BF0F35"/>
    <w:rsid w:val="00C05057"/>
    <w:rsid w:val="00C05DC2"/>
    <w:rsid w:val="00C11575"/>
    <w:rsid w:val="00C22B7F"/>
    <w:rsid w:val="00C31C05"/>
    <w:rsid w:val="00C33EC2"/>
    <w:rsid w:val="00C61380"/>
    <w:rsid w:val="00C64CF6"/>
    <w:rsid w:val="00C7084F"/>
    <w:rsid w:val="00C72741"/>
    <w:rsid w:val="00C73A7C"/>
    <w:rsid w:val="00C82E12"/>
    <w:rsid w:val="00C96CF5"/>
    <w:rsid w:val="00CA1DC1"/>
    <w:rsid w:val="00CA2150"/>
    <w:rsid w:val="00CA5524"/>
    <w:rsid w:val="00CA561D"/>
    <w:rsid w:val="00CA768F"/>
    <w:rsid w:val="00CB4070"/>
    <w:rsid w:val="00CD2181"/>
    <w:rsid w:val="00CD342F"/>
    <w:rsid w:val="00CE3627"/>
    <w:rsid w:val="00CF19F5"/>
    <w:rsid w:val="00CF4B2B"/>
    <w:rsid w:val="00D034F4"/>
    <w:rsid w:val="00D04C14"/>
    <w:rsid w:val="00D11FE4"/>
    <w:rsid w:val="00D17B11"/>
    <w:rsid w:val="00D310A9"/>
    <w:rsid w:val="00D347DA"/>
    <w:rsid w:val="00D3696F"/>
    <w:rsid w:val="00D4658E"/>
    <w:rsid w:val="00D506A2"/>
    <w:rsid w:val="00D53847"/>
    <w:rsid w:val="00D5469D"/>
    <w:rsid w:val="00D67167"/>
    <w:rsid w:val="00DA06EE"/>
    <w:rsid w:val="00DA3328"/>
    <w:rsid w:val="00DB1A06"/>
    <w:rsid w:val="00DC0FC6"/>
    <w:rsid w:val="00DD28AD"/>
    <w:rsid w:val="00DD37D5"/>
    <w:rsid w:val="00DE040F"/>
    <w:rsid w:val="00DE6932"/>
    <w:rsid w:val="00DE7983"/>
    <w:rsid w:val="00DF035C"/>
    <w:rsid w:val="00DF7FE2"/>
    <w:rsid w:val="00E004EE"/>
    <w:rsid w:val="00E00AF8"/>
    <w:rsid w:val="00E10122"/>
    <w:rsid w:val="00E103E0"/>
    <w:rsid w:val="00E227CD"/>
    <w:rsid w:val="00E25471"/>
    <w:rsid w:val="00E351F8"/>
    <w:rsid w:val="00E355DF"/>
    <w:rsid w:val="00E36ED5"/>
    <w:rsid w:val="00E4775F"/>
    <w:rsid w:val="00E47DE6"/>
    <w:rsid w:val="00E52CFA"/>
    <w:rsid w:val="00E56336"/>
    <w:rsid w:val="00E61BBA"/>
    <w:rsid w:val="00E67DF1"/>
    <w:rsid w:val="00E7259B"/>
    <w:rsid w:val="00E809D9"/>
    <w:rsid w:val="00E83FB8"/>
    <w:rsid w:val="00E85DBA"/>
    <w:rsid w:val="00E86E91"/>
    <w:rsid w:val="00E87BE9"/>
    <w:rsid w:val="00EA120D"/>
    <w:rsid w:val="00EA288E"/>
    <w:rsid w:val="00EC3C47"/>
    <w:rsid w:val="00ED4C30"/>
    <w:rsid w:val="00EE1030"/>
    <w:rsid w:val="00F00298"/>
    <w:rsid w:val="00F14EF2"/>
    <w:rsid w:val="00F22C4E"/>
    <w:rsid w:val="00F2668D"/>
    <w:rsid w:val="00F33693"/>
    <w:rsid w:val="00F43A9C"/>
    <w:rsid w:val="00F54CE7"/>
    <w:rsid w:val="00F631C8"/>
    <w:rsid w:val="00F64447"/>
    <w:rsid w:val="00F810EC"/>
    <w:rsid w:val="00FA02B2"/>
    <w:rsid w:val="00FB068F"/>
    <w:rsid w:val="00FD559D"/>
    <w:rsid w:val="00FE21BF"/>
    <w:rsid w:val="00FE7DD1"/>
    <w:rsid w:val="00FF5C10"/>
    <w:rsid w:val="00FF62CA"/>
    <w:rsid w:val="00FF6E6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B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B2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2C27"/>
    <w:rPr>
      <w:sz w:val="24"/>
      <w:szCs w:val="24"/>
    </w:rPr>
  </w:style>
  <w:style w:type="paragraph" w:styleId="a6">
    <w:name w:val="footer"/>
    <w:basedOn w:val="a"/>
    <w:link w:val="a7"/>
    <w:rsid w:val="007B2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B2C27"/>
    <w:rPr>
      <w:sz w:val="24"/>
      <w:szCs w:val="24"/>
    </w:rPr>
  </w:style>
  <w:style w:type="paragraph" w:styleId="a8">
    <w:name w:val="Balloon Text"/>
    <w:basedOn w:val="a"/>
    <w:link w:val="a9"/>
    <w:rsid w:val="007C0A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0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6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semiHidden/>
    <w:rsid w:val="00BA67B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styleId="ab">
    <w:name w:val="Hyperlink"/>
    <w:unhideWhenUsed/>
    <w:rsid w:val="00497FDF"/>
    <w:rPr>
      <w:color w:val="0000FF"/>
      <w:u w:val="single"/>
    </w:rPr>
  </w:style>
  <w:style w:type="character" w:customStyle="1" w:styleId="ac">
    <w:name w:val="Основной текст Знак"/>
    <w:link w:val="ad"/>
    <w:locked/>
    <w:rsid w:val="00506301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rsid w:val="00506301"/>
    <w:pPr>
      <w:jc w:val="both"/>
    </w:pPr>
  </w:style>
  <w:style w:type="character" w:customStyle="1" w:styleId="21">
    <w:name w:val="Основной текст с отступом 2 Знак"/>
    <w:link w:val="22"/>
    <w:locked/>
    <w:rsid w:val="00506301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506301"/>
    <w:pPr>
      <w:ind w:left="-360"/>
      <w:jc w:val="both"/>
    </w:pPr>
  </w:style>
  <w:style w:type="paragraph" w:styleId="ae">
    <w:name w:val="Title"/>
    <w:basedOn w:val="a"/>
    <w:next w:val="a"/>
    <w:link w:val="af"/>
    <w:qFormat/>
    <w:rsid w:val="009F66AD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basedOn w:val="a0"/>
    <w:link w:val="ae"/>
    <w:rsid w:val="009F66A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02B2"/>
    <w:rPr>
      <w:rFonts w:ascii="Cambria" w:hAnsi="Cambria"/>
      <w:b/>
      <w:bCs/>
      <w:i/>
      <w:iCs/>
      <w:sz w:val="28"/>
      <w:szCs w:val="28"/>
    </w:rPr>
  </w:style>
  <w:style w:type="paragraph" w:customStyle="1" w:styleId="af0">
    <w:name w:val="Îáû÷íûé"/>
    <w:rsid w:val="00FA02B2"/>
    <w:pPr>
      <w:widowControl w:val="0"/>
    </w:pPr>
    <w:rPr>
      <w:rFonts w:ascii="Calibri" w:hAnsi="Calibri"/>
      <w:sz w:val="28"/>
    </w:rPr>
  </w:style>
  <w:style w:type="paragraph" w:customStyle="1" w:styleId="Iauiue">
    <w:name w:val="Iau?iue"/>
    <w:rsid w:val="00FA02B2"/>
    <w:pPr>
      <w:widowControl w:val="0"/>
    </w:pPr>
    <w:rPr>
      <w:rFonts w:ascii="Calibri" w:hAnsi="Calibri"/>
    </w:rPr>
  </w:style>
  <w:style w:type="table" w:styleId="af1">
    <w:name w:val="Table Grid"/>
    <w:basedOn w:val="a1"/>
    <w:rsid w:val="00FA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10424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Томашова</dc:creator>
  <cp:keywords/>
  <cp:lastModifiedBy>User</cp:lastModifiedBy>
  <cp:revision>11</cp:revision>
  <cp:lastPrinted>2016-06-06T12:29:00Z</cp:lastPrinted>
  <dcterms:created xsi:type="dcterms:W3CDTF">2016-06-04T14:56:00Z</dcterms:created>
  <dcterms:modified xsi:type="dcterms:W3CDTF">2016-09-11T11:56:00Z</dcterms:modified>
</cp:coreProperties>
</file>