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D4" w:rsidRPr="00C9576E" w:rsidRDefault="002C69D4" w:rsidP="001960E0">
      <w:pPr>
        <w:shd w:val="clear" w:color="auto" w:fill="FAF9F7"/>
        <w:spacing w:before="120" w:after="120" w:line="240" w:lineRule="atLeast"/>
        <w:outlineLvl w:val="2"/>
        <w:rPr>
          <w:rFonts w:ascii="Arial" w:hAnsi="Arial" w:cs="Arial"/>
          <w:b/>
          <w:bCs/>
          <w:color w:val="602A14"/>
          <w:sz w:val="23"/>
          <w:szCs w:val="23"/>
          <w:lang w:eastAsia="ru-RU"/>
        </w:rPr>
      </w:pPr>
      <w:r w:rsidRPr="00C9576E">
        <w:rPr>
          <w:rFonts w:ascii="Arial" w:hAnsi="Arial" w:cs="Arial"/>
          <w:b/>
          <w:bCs/>
          <w:color w:val="602A14"/>
          <w:sz w:val="23"/>
          <w:szCs w:val="23"/>
          <w:lang w:eastAsia="ru-RU"/>
        </w:rPr>
        <w:t>Профилактика терроризма и экстремизма</w:t>
      </w:r>
    </w:p>
    <w:p w:rsidR="002C69D4" w:rsidRPr="00C9576E" w:rsidRDefault="002C69D4" w:rsidP="001960E0">
      <w:pPr>
        <w:shd w:val="clear" w:color="auto" w:fill="FAF9F7"/>
        <w:spacing w:after="0" w:line="360" w:lineRule="atLeast"/>
        <w:jc w:val="center"/>
        <w:outlineLvl w:val="0"/>
        <w:rPr>
          <w:rFonts w:ascii="Arial" w:hAnsi="Arial" w:cs="Arial"/>
          <w:caps/>
          <w:color w:val="32160A"/>
          <w:kern w:val="36"/>
          <w:sz w:val="27"/>
          <w:szCs w:val="27"/>
          <w:lang w:eastAsia="ru-RU"/>
        </w:rPr>
      </w:pPr>
      <w:r w:rsidRPr="00C9576E">
        <w:rPr>
          <w:rFonts w:ascii="Arial" w:hAnsi="Arial" w:cs="Arial"/>
          <w:b/>
          <w:bCs/>
          <w:caps/>
          <w:color w:val="32160A"/>
          <w:kern w:val="36"/>
          <w:sz w:val="20"/>
          <w:lang w:eastAsia="ru-RU"/>
        </w:rPr>
        <w:t>ПАМЯТКА</w:t>
      </w:r>
      <w:r w:rsidRPr="00C9576E">
        <w:rPr>
          <w:rFonts w:ascii="Arial" w:hAnsi="Arial" w:cs="Arial"/>
          <w:b/>
          <w:bCs/>
          <w:caps/>
          <w:color w:val="32160A"/>
          <w:kern w:val="36"/>
          <w:sz w:val="20"/>
          <w:szCs w:val="20"/>
          <w:lang w:eastAsia="ru-RU"/>
        </w:rPr>
        <w:br/>
      </w:r>
      <w:r w:rsidRPr="00C9576E">
        <w:rPr>
          <w:rFonts w:ascii="Arial" w:hAnsi="Arial" w:cs="Arial"/>
          <w:b/>
          <w:bCs/>
          <w:caps/>
          <w:color w:val="32160A"/>
          <w:kern w:val="36"/>
          <w:sz w:val="20"/>
          <w:lang w:eastAsia="ru-RU"/>
        </w:rPr>
        <w:t>ГРАЖДАНАМ ОБ ИХ ДЕЙСТВИЯХ</w:t>
      </w:r>
      <w:r w:rsidRPr="00C9576E">
        <w:rPr>
          <w:rFonts w:ascii="Arial" w:hAnsi="Arial" w:cs="Arial"/>
          <w:b/>
          <w:bCs/>
          <w:caps/>
          <w:color w:val="32160A"/>
          <w:kern w:val="36"/>
          <w:sz w:val="20"/>
          <w:szCs w:val="20"/>
          <w:lang w:eastAsia="ru-RU"/>
        </w:rPr>
        <w:br/>
      </w:r>
      <w:r w:rsidRPr="00C9576E">
        <w:rPr>
          <w:rFonts w:ascii="Arial" w:hAnsi="Arial" w:cs="Arial"/>
          <w:b/>
          <w:bCs/>
          <w:caps/>
          <w:color w:val="32160A"/>
          <w:kern w:val="36"/>
          <w:sz w:val="20"/>
          <w:lang w:eastAsia="ru-RU"/>
        </w:rPr>
        <w:t>ПРИ УСТАНОВЛЕНИИ УРОВНЕЙ ТЕРРОРИСТИЧЕСКОЙ ОПАСНОСТИ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color w:val="00000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Уровень террористической опасности устанавливается решением</w:t>
      </w: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 председателя антитеррористической комиссии в субъекте Российской Федерации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, которое подлежит незамедлительному обнародованию в средствах массовой информации.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6" w:space="0" w:color="00008B"/>
          <w:left w:val="single" w:sz="6" w:space="0" w:color="00008B"/>
          <w:bottom w:val="single" w:sz="6" w:space="0" w:color="00008B"/>
          <w:right w:val="single" w:sz="6" w:space="0" w:color="00008B"/>
        </w:tblBorders>
        <w:tblCellMar>
          <w:left w:w="0" w:type="dxa"/>
          <w:right w:w="0" w:type="dxa"/>
        </w:tblCellMar>
        <w:tblLook w:val="00A0"/>
      </w:tblPr>
      <w:tblGrid>
        <w:gridCol w:w="9371"/>
      </w:tblGrid>
      <w:tr w:rsidR="002C69D4" w:rsidRPr="004D2702" w:rsidTr="00970E9F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B"/>
          </w:tcPr>
          <w:p w:rsidR="002C69D4" w:rsidRPr="00C9576E" w:rsidRDefault="002C69D4" w:rsidP="00970E9F">
            <w:pPr>
              <w:spacing w:after="0" w:line="25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9576E">
              <w:rPr>
                <w:rFonts w:ascii="Arial" w:hAnsi="Arial" w:cs="Arial"/>
                <w:b/>
                <w:bCs/>
                <w:color w:val="FFFFFF"/>
                <w:sz w:val="20"/>
                <w:lang w:eastAsia="ru-RU"/>
              </w:rPr>
              <w:t>Повышенный «СИНИЙ» уровень</w:t>
            </w:r>
          </w:p>
          <w:p w:rsidR="002C69D4" w:rsidRPr="00C9576E" w:rsidRDefault="002C69D4" w:rsidP="00970E9F">
            <w:pPr>
              <w:spacing w:after="0" w:line="25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9576E">
              <w:rPr>
                <w:rFonts w:ascii="Arial" w:hAnsi="Arial" w:cs="Arial"/>
                <w:color w:val="FFFFFF"/>
                <w:sz w:val="20"/>
                <w:szCs w:val="20"/>
                <w:lang w:eastAsia="ru-RU"/>
              </w:rPr>
              <w:t>устанавливается при наличии требующей подтверждения информации</w:t>
            </w:r>
          </w:p>
          <w:p w:rsidR="002C69D4" w:rsidRPr="00C9576E" w:rsidRDefault="002C69D4" w:rsidP="00970E9F">
            <w:pPr>
              <w:spacing w:after="0" w:line="25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9576E">
              <w:rPr>
                <w:rFonts w:ascii="Arial" w:hAnsi="Arial" w:cs="Arial"/>
                <w:color w:val="FFFFFF"/>
                <w:sz w:val="20"/>
                <w:szCs w:val="20"/>
                <w:lang w:eastAsia="ru-RU"/>
              </w:rPr>
              <w:t>о реальной возможности совершения террористического акта</w:t>
            </w:r>
          </w:p>
        </w:tc>
      </w:tr>
    </w:tbl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1.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2C69D4" w:rsidRPr="003D0878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C9576E">
        <w:rPr>
          <w:rFonts w:ascii="Arial" w:hAnsi="Arial" w:cs="Arial"/>
          <w:color w:val="000000"/>
          <w:sz w:val="18"/>
          <w:szCs w:val="18"/>
          <w:lang w:eastAsia="ru-RU"/>
        </w:rPr>
        <w:t> </w:t>
      </w:r>
      <w:r w:rsidRPr="003D0878">
        <w:rPr>
          <w:rFonts w:ascii="Arial" w:hAnsi="Arial" w:cs="Arial"/>
          <w:color w:val="000000"/>
          <w:sz w:val="20"/>
          <w:szCs w:val="20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2C69D4" w:rsidRPr="003D0878" w:rsidRDefault="002C69D4" w:rsidP="001960E0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D0878">
        <w:rPr>
          <w:rFonts w:ascii="Arial" w:hAnsi="Arial" w:cs="Arial"/>
          <w:color w:val="000000"/>
          <w:sz w:val="20"/>
          <w:szCs w:val="20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C69D4" w:rsidRPr="003D0878" w:rsidRDefault="002C69D4" w:rsidP="001960E0">
      <w:pPr>
        <w:numPr>
          <w:ilvl w:val="0"/>
          <w:numId w:val="1"/>
        </w:numPr>
        <w:shd w:val="clear" w:color="auto" w:fill="FAF9F7"/>
        <w:spacing w:before="100" w:beforeAutospacing="1" w:after="0" w:afterAutospacing="1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D0878">
        <w:rPr>
          <w:rFonts w:ascii="Arial" w:hAnsi="Arial" w:cs="Arial"/>
          <w:color w:val="000000"/>
          <w:sz w:val="20"/>
          <w:szCs w:val="20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r w:rsidRPr="003D0878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2.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3.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Оказывать содействие правоохранительным органам.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4.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5.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6.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7.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6" w:space="0" w:color="FFFF00"/>
          <w:left w:val="single" w:sz="6" w:space="0" w:color="FFFF00"/>
          <w:bottom w:val="single" w:sz="6" w:space="0" w:color="FFFF00"/>
          <w:right w:val="single" w:sz="6" w:space="0" w:color="FFFF00"/>
        </w:tblBorders>
        <w:tblCellMar>
          <w:left w:w="0" w:type="dxa"/>
          <w:right w:w="0" w:type="dxa"/>
        </w:tblCellMar>
        <w:tblLook w:val="00A0"/>
      </w:tblPr>
      <w:tblGrid>
        <w:gridCol w:w="9371"/>
      </w:tblGrid>
      <w:tr w:rsidR="002C69D4" w:rsidRPr="004D2702" w:rsidTr="00970E9F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C69D4" w:rsidRPr="00C9576E" w:rsidRDefault="002C69D4" w:rsidP="00970E9F">
            <w:pPr>
              <w:spacing w:after="0" w:line="25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9576E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Высокий «ЖЕЛТЫЙ» уровень</w:t>
            </w:r>
          </w:p>
          <w:p w:rsidR="002C69D4" w:rsidRPr="00C9576E" w:rsidRDefault="002C69D4" w:rsidP="00970E9F">
            <w:pPr>
              <w:spacing w:after="240" w:line="25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957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</w:tc>
      </w:tr>
    </w:tbl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 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1.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Воздержаться, по возможности, от посещения мест массового пребывания людей.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2.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3.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4.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5.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Воздержаться от передвижения с крупногабаритными сумками, рюкзаками, чемоданами.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6.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Обсудить в семье план действий в случае возникновения чрезвычайной ситуации: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6" w:space="0" w:color="DC143C"/>
          <w:left w:val="single" w:sz="6" w:space="0" w:color="DC143C"/>
          <w:bottom w:val="single" w:sz="6" w:space="0" w:color="DC143C"/>
          <w:right w:val="single" w:sz="6" w:space="0" w:color="DC143C"/>
        </w:tblBorders>
        <w:tblCellMar>
          <w:left w:w="0" w:type="dxa"/>
          <w:right w:w="0" w:type="dxa"/>
        </w:tblCellMar>
        <w:tblLook w:val="00A0"/>
      </w:tblPr>
      <w:tblGrid>
        <w:gridCol w:w="9371"/>
      </w:tblGrid>
      <w:tr w:rsidR="002C69D4" w:rsidRPr="004D2702" w:rsidTr="00970E9F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143C"/>
          </w:tcPr>
          <w:p w:rsidR="002C69D4" w:rsidRPr="00C9576E" w:rsidRDefault="002C69D4" w:rsidP="00970E9F">
            <w:pPr>
              <w:spacing w:after="0" w:line="25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9576E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Критический «КРАСНЫЙ» уровень</w:t>
            </w:r>
          </w:p>
          <w:p w:rsidR="002C69D4" w:rsidRPr="00C9576E" w:rsidRDefault="002C69D4" w:rsidP="00970E9F">
            <w:pPr>
              <w:spacing w:after="240" w:line="252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957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устанавливается при наличии информации о совершенном </w:t>
            </w:r>
            <w:r w:rsidRPr="00C9576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террористическом акте либо о совершении действий, создающих непосредственную угрозу террористического акта</w:t>
            </w:r>
          </w:p>
        </w:tc>
      </w:tr>
    </w:tbl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1.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2.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3.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Подготовиться к возможной эвакуации: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- подготовить набор предметов первой необходимости, деньги и документы;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- заготовить трехдневный запас воды и предметов питания для членов семьи.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4.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5.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Держать постоянно включенными телевизор, радиоприемник или радиоточку.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6.</w:t>
      </w:r>
      <w:r w:rsidRPr="00C9576E">
        <w:rPr>
          <w:rFonts w:ascii="Arial" w:hAnsi="Arial" w:cs="Arial"/>
          <w:color w:val="000000"/>
          <w:sz w:val="20"/>
          <w:lang w:eastAsia="ru-RU"/>
        </w:rPr>
        <w:t> </w:t>
      </w:r>
      <w:r w:rsidRPr="00C9576E">
        <w:rPr>
          <w:rFonts w:ascii="Arial" w:hAnsi="Arial" w:cs="Arial"/>
          <w:color w:val="000000"/>
          <w:sz w:val="20"/>
          <w:szCs w:val="20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Внимание!!!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Объясните это вашим детям, родным и знакомым.</w:t>
      </w:r>
    </w:p>
    <w:p w:rsidR="002C69D4" w:rsidRPr="00C9576E" w:rsidRDefault="002C69D4" w:rsidP="001960E0">
      <w:pPr>
        <w:shd w:val="clear" w:color="auto" w:fill="FAF9F7"/>
        <w:spacing w:after="0" w:line="252" w:lineRule="atLeast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C9576E">
        <w:rPr>
          <w:rFonts w:ascii="Arial" w:hAnsi="Arial" w:cs="Arial"/>
          <w:b/>
          <w:bCs/>
          <w:color w:val="000000"/>
          <w:sz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C69D4" w:rsidRDefault="002C69D4"/>
    <w:sectPr w:rsidR="002C69D4" w:rsidSect="0080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2D9D"/>
    <w:multiLevelType w:val="multilevel"/>
    <w:tmpl w:val="15E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0E0"/>
    <w:rsid w:val="001960E0"/>
    <w:rsid w:val="002C642B"/>
    <w:rsid w:val="002C69D4"/>
    <w:rsid w:val="003D0878"/>
    <w:rsid w:val="004D2702"/>
    <w:rsid w:val="0080198C"/>
    <w:rsid w:val="00970E9F"/>
    <w:rsid w:val="00C9576E"/>
    <w:rsid w:val="00D2115A"/>
    <w:rsid w:val="00E9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772</Words>
  <Characters>4402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2015-08-17T10:40:00Z</dcterms:created>
  <dcterms:modified xsi:type="dcterms:W3CDTF">2016-03-18T13:50:00Z</dcterms:modified>
</cp:coreProperties>
</file>